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0AF" w:rsidRDefault="007970AF" w:rsidP="007970AF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#98-e</w:t>
      </w:r>
      <w:r>
        <w:rPr>
          <w:rFonts w:cs="Arial"/>
          <w:b/>
          <w:noProof/>
          <w:sz w:val="24"/>
          <w:szCs w:val="24"/>
        </w:rPr>
        <w:tab/>
      </w:r>
      <w:r w:rsidRPr="0086005B">
        <w:rPr>
          <w:rFonts w:eastAsia="宋体" w:cs="Arial"/>
          <w:b/>
          <w:noProof/>
          <w:sz w:val="24"/>
          <w:szCs w:val="24"/>
          <w:lang w:eastAsia="zh-CN"/>
        </w:rPr>
        <w:t>R4-2</w:t>
      </w:r>
      <w:r w:rsidR="009C2E19">
        <w:rPr>
          <w:rFonts w:eastAsia="宋体" w:cs="Arial"/>
          <w:b/>
          <w:noProof/>
          <w:sz w:val="24"/>
          <w:szCs w:val="24"/>
          <w:lang w:eastAsia="zh-CN"/>
        </w:rPr>
        <w:t>1</w:t>
      </w:r>
      <w:r>
        <w:rPr>
          <w:rFonts w:eastAsia="宋体" w:cs="Arial"/>
          <w:b/>
          <w:noProof/>
          <w:sz w:val="24"/>
          <w:szCs w:val="24"/>
          <w:lang w:eastAsia="zh-CN"/>
        </w:rPr>
        <w:t>xxxxx</w:t>
      </w:r>
    </w:p>
    <w:p w:rsidR="007970AF" w:rsidRDefault="007970AF" w:rsidP="007970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Feb, 2020</w:t>
      </w:r>
    </w:p>
    <w:p w:rsidR="00D46BD4" w:rsidRPr="007970AF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5E1DD0" w:rsidRPr="005E1DD0">
        <w:rPr>
          <w:rFonts w:ascii="Arial" w:hAnsi="Arial"/>
          <w:sz w:val="24"/>
          <w:lang w:val="en-US" w:eastAsia="zh-CN"/>
        </w:rPr>
        <w:t>Discussion on enhanced transmission schemes for NR UE HST FR1 performance requirements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d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5E1DD0">
        <w:rPr>
          <w:rFonts w:ascii="Arial" w:hAnsi="Arial"/>
          <w:sz w:val="24"/>
          <w:lang w:val="pt-BR"/>
        </w:rPr>
        <w:tab/>
        <w:t>11.6.3.3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AB17DE" w:rsidRDefault="00AB17DE" w:rsidP="00D46BD4">
      <w:pPr>
        <w:rPr>
          <w:lang w:eastAsia="zh-CN"/>
        </w:rPr>
      </w:pPr>
      <w:r>
        <w:rPr>
          <w:lang w:eastAsia="zh-CN"/>
        </w:rPr>
        <w:t>As per work plan</w:t>
      </w:r>
      <w:r w:rsidR="00F24C07">
        <w:rPr>
          <w:lang w:eastAsia="zh-CN"/>
        </w:rPr>
        <w:t xml:space="preserve"> </w:t>
      </w:r>
      <w:r w:rsidR="00F24C07">
        <w:rPr>
          <w:lang w:eastAsia="zh-CN"/>
        </w:rPr>
        <w:fldChar w:fldCharType="begin"/>
      </w:r>
      <w:r w:rsidR="00F24C07">
        <w:rPr>
          <w:lang w:eastAsia="zh-CN"/>
        </w:rPr>
        <w:instrText xml:space="preserve"> REF _Ref60648813 \r \h </w:instrText>
      </w:r>
      <w:r w:rsidR="00F24C07">
        <w:rPr>
          <w:lang w:eastAsia="zh-CN"/>
        </w:rPr>
      </w:r>
      <w:r w:rsidR="00F24C07">
        <w:rPr>
          <w:lang w:eastAsia="zh-CN"/>
        </w:rPr>
        <w:fldChar w:fldCharType="separate"/>
      </w:r>
      <w:r w:rsidR="00F24C07">
        <w:rPr>
          <w:lang w:eastAsia="zh-CN"/>
        </w:rPr>
        <w:t>[1]</w:t>
      </w:r>
      <w:r w:rsidR="00F24C07"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Pr="00AB17DE">
        <w:rPr>
          <w:lang w:eastAsia="zh-CN"/>
        </w:rPr>
        <w:t>enhancement</w:t>
      </w:r>
      <w:r>
        <w:rPr>
          <w:lang w:eastAsia="zh-CN"/>
        </w:rPr>
        <w:t xml:space="preserve"> </w:t>
      </w:r>
      <w:r w:rsidRPr="00AB17DE">
        <w:rPr>
          <w:lang w:eastAsia="zh-CN"/>
        </w:rPr>
        <w:t>for NR UE HST FR1</w:t>
      </w:r>
      <w:r>
        <w:rPr>
          <w:lang w:eastAsia="zh-CN"/>
        </w:rPr>
        <w:t xml:space="preserve"> need to be </w:t>
      </w:r>
      <w:r w:rsidRPr="00AB17DE">
        <w:rPr>
          <w:lang w:eastAsia="zh-CN"/>
        </w:rPr>
        <w:t>initially discussed in this meeting</w:t>
      </w:r>
      <w:r>
        <w:rPr>
          <w:lang w:eastAsia="zh-CN"/>
        </w:rPr>
        <w:t xml:space="preserve">. In this contribution, we share our views about </w:t>
      </w:r>
      <w:r w:rsidR="005E1DD0" w:rsidRPr="005E1DD0">
        <w:rPr>
          <w:lang w:eastAsia="zh-CN"/>
        </w:rPr>
        <w:t>enhanced transmission schemes for NR UE HST FR1 performance requirements</w:t>
      </w:r>
      <w:r>
        <w:rPr>
          <w:lang w:eastAsia="zh-CN"/>
        </w:rPr>
        <w:t>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D</w:t>
      </w:r>
      <w:r w:rsidRPr="004B565E">
        <w:rPr>
          <w:lang w:val="en-US" w:eastAsia="zh-CN"/>
        </w:rPr>
        <w:t>iscussion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46BD4" w:rsidRPr="004B565E" w:rsidTr="004C515A">
        <w:tc>
          <w:tcPr>
            <w:tcW w:w="10456" w:type="dxa"/>
          </w:tcPr>
          <w:p w:rsidR="005E1DD0" w:rsidRPr="005E1DD0" w:rsidRDefault="005E1DD0" w:rsidP="005E1DD0">
            <w:pPr>
              <w:numPr>
                <w:ilvl w:val="0"/>
                <w:numId w:val="8"/>
              </w:numPr>
              <w:spacing w:after="0"/>
              <w:rPr>
                <w:i/>
                <w:lang w:eastAsia="zh-CN"/>
              </w:rPr>
            </w:pPr>
            <w:r w:rsidRPr="005E1DD0">
              <w:rPr>
                <w:i/>
                <w:lang w:eastAsia="zh-CN"/>
              </w:rPr>
              <w:t>Enhanced transmission schemes for NR HST demodulation</w:t>
            </w:r>
          </w:p>
          <w:p w:rsidR="00D46BD4" w:rsidRPr="00F24C07" w:rsidRDefault="005E1DD0" w:rsidP="005E1DD0">
            <w:pPr>
              <w:numPr>
                <w:ilvl w:val="1"/>
                <w:numId w:val="8"/>
              </w:numPr>
              <w:spacing w:after="0"/>
              <w:rPr>
                <w:i/>
                <w:lang w:eastAsia="zh-CN"/>
              </w:rPr>
            </w:pPr>
            <w:r w:rsidRPr="005E1DD0">
              <w:rPr>
                <w:i/>
                <w:lang w:eastAsia="zh-CN"/>
              </w:rPr>
              <w:t>Study whether to specify the PDSCH requirements for transmission scheme 2 (PDSCHs are transmitted from two or more adjacent TRPs scheduled by multi-DCI)</w:t>
            </w:r>
          </w:p>
        </w:tc>
      </w:tr>
    </w:tbl>
    <w:p w:rsidR="001857FA" w:rsidRDefault="001857FA" w:rsidP="00D46BD4">
      <w:pPr>
        <w:rPr>
          <w:lang w:val="en-US" w:eastAsia="zh-CN"/>
        </w:rPr>
      </w:pPr>
    </w:p>
    <w:p w:rsidR="0077188E" w:rsidRPr="00B63049" w:rsidRDefault="0077188E" w:rsidP="0077188E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For transmission scheme 2, </w:t>
      </w:r>
      <w:r>
        <w:rPr>
          <w:lang w:val="en-US" w:eastAsia="zh-CN"/>
        </w:rPr>
        <w:t xml:space="preserve">PDSCH is jointly transmitted from two or more adjacent TRPs scheduled by multi-DCI, </w:t>
      </w:r>
      <w:r>
        <w:rPr>
          <w:noProof/>
          <w:lang w:val="en-US" w:eastAsia="zh-CN"/>
        </w:rPr>
        <w:t>multiple TCI states assiciated with different TRS are configured, as Figure 2-1 shows.</w:t>
      </w:r>
      <w:r w:rsidR="00B63049" w:rsidRPr="00B63049">
        <w:rPr>
          <w:noProof/>
          <w:lang w:val="en-US" w:eastAsia="zh-CN"/>
        </w:rPr>
        <w:t xml:space="preserve"> </w:t>
      </w:r>
      <w:r w:rsidR="00B63049">
        <w:rPr>
          <w:noProof/>
          <w:lang w:val="en-US" w:eastAsia="zh-CN"/>
        </w:rPr>
        <w:t>This is the enhancement of NR MIMO in Rel-16, it can break the restriction of backhaul delay, effectively improve the edge user rate, increase the spectrum efficiency and make multi-TRP tranmission more widely used in commercial networks.</w:t>
      </w:r>
    </w:p>
    <w:p w:rsidR="00D740B8" w:rsidRDefault="00D740B8" w:rsidP="0077188E">
      <w:pPr>
        <w:pStyle w:val="TAH"/>
      </w:pPr>
      <w:r>
        <w:rPr>
          <w:noProof/>
          <w:lang w:val="en-US" w:eastAsia="zh-CN"/>
        </w:rPr>
        <w:drawing>
          <wp:inline distT="0" distB="0" distL="0" distR="0" wp14:anchorId="1111C39F" wp14:editId="02E18784">
            <wp:extent cx="2098040" cy="971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b="11333"/>
                    <a:stretch/>
                  </pic:blipFill>
                  <pic:spPr bwMode="auto">
                    <a:xfrm>
                      <a:off x="0" y="0"/>
                      <a:ext cx="2128249" cy="9855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B6490" w:rsidRPr="00B63049" w:rsidRDefault="0077188E" w:rsidP="00B63049">
      <w:pPr>
        <w:pStyle w:val="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2-1 Transmission scheme 2 (NC-JT)</w:t>
      </w:r>
    </w:p>
    <w:p w:rsidR="00882B9A" w:rsidRDefault="00882B9A" w:rsidP="00F60788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However, it is not clear whether performance gain can be observed under NC-JT transmission comparing to DPS transmission considering more complexity configuration and higher demand for UE capabilities. Therefore, the </w:t>
      </w:r>
      <w:r w:rsidRPr="00882B9A">
        <w:rPr>
          <w:noProof/>
          <w:lang w:val="en-US" w:eastAsia="zh-CN"/>
        </w:rPr>
        <w:t>performance difference between NC-JT and DPS</w:t>
      </w:r>
      <w:r>
        <w:rPr>
          <w:noProof/>
          <w:lang w:val="en-US" w:eastAsia="zh-CN"/>
        </w:rPr>
        <w:t xml:space="preserve"> should be evaluated t</w:t>
      </w:r>
      <w:r w:rsidRPr="00882B9A">
        <w:rPr>
          <w:noProof/>
          <w:lang w:val="en-US" w:eastAsia="zh-CN"/>
        </w:rPr>
        <w:t xml:space="preserve">o determine whether to specify the PDSCH requirements for </w:t>
      </w:r>
      <w:r w:rsidR="006528F6">
        <w:rPr>
          <w:noProof/>
          <w:lang w:val="en-US" w:eastAsia="zh-CN"/>
        </w:rPr>
        <w:t>NC-JT</w:t>
      </w:r>
      <w:r>
        <w:rPr>
          <w:noProof/>
          <w:lang w:val="en-US" w:eastAsia="zh-CN"/>
        </w:rPr>
        <w:t>.</w:t>
      </w:r>
    </w:p>
    <w:p w:rsidR="00B63049" w:rsidRDefault="006B6490" w:rsidP="00F60788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transmission scheme 2 has been </w:t>
      </w:r>
      <w:r w:rsidRPr="001F7983">
        <w:rPr>
          <w:noProof/>
          <w:lang w:val="en-US" w:eastAsia="zh-CN"/>
        </w:rPr>
        <w:t>discussed in Rel-16 eMIMO WI</w:t>
      </w:r>
      <w:r>
        <w:rPr>
          <w:noProof/>
          <w:lang w:val="en-US" w:eastAsia="zh-CN"/>
        </w:rPr>
        <w:t xml:space="preserve"> for non</w:t>
      </w:r>
      <w:r w:rsidR="005A53F0">
        <w:rPr>
          <w:noProof/>
          <w:lang w:val="en-US" w:eastAsia="zh-CN"/>
        </w:rPr>
        <w:t>-HST scena</w:t>
      </w:r>
      <w:r w:rsidR="00311036">
        <w:rPr>
          <w:noProof/>
          <w:lang w:val="en-US" w:eastAsia="zh-CN"/>
        </w:rPr>
        <w:t xml:space="preserve">rio, and simulation assumption </w:t>
      </w:r>
      <w:r w:rsidR="00311036">
        <w:rPr>
          <w:noProof/>
          <w:lang w:val="en-US" w:eastAsia="zh-CN"/>
        </w:rPr>
        <w:fldChar w:fldCharType="begin"/>
      </w:r>
      <w:r w:rsidR="00311036">
        <w:rPr>
          <w:noProof/>
          <w:lang w:val="en-US" w:eastAsia="zh-CN"/>
        </w:rPr>
        <w:instrText xml:space="preserve"> REF _Ref61527897 \r \h </w:instrText>
      </w:r>
      <w:r w:rsidR="00311036">
        <w:rPr>
          <w:noProof/>
          <w:lang w:val="en-US" w:eastAsia="zh-CN"/>
        </w:rPr>
      </w:r>
      <w:r w:rsidR="00311036">
        <w:rPr>
          <w:noProof/>
          <w:lang w:val="en-US" w:eastAsia="zh-CN"/>
        </w:rPr>
        <w:fldChar w:fldCharType="separate"/>
      </w:r>
      <w:r w:rsidR="00311036">
        <w:rPr>
          <w:noProof/>
          <w:lang w:val="en-US" w:eastAsia="zh-CN"/>
        </w:rPr>
        <w:t>[2]</w:t>
      </w:r>
      <w:r w:rsidR="00311036">
        <w:rPr>
          <w:noProof/>
          <w:lang w:val="en-US" w:eastAsia="zh-CN"/>
        </w:rPr>
        <w:fldChar w:fldCharType="end"/>
      </w:r>
      <w:r w:rsidR="005A53F0">
        <w:rPr>
          <w:noProof/>
          <w:lang w:val="en-US" w:eastAsia="zh-CN"/>
        </w:rPr>
        <w:t xml:space="preserve"> has been approved at last </w:t>
      </w:r>
      <w:r w:rsidR="00B63049">
        <w:rPr>
          <w:noProof/>
          <w:lang w:val="en-US" w:eastAsia="zh-CN"/>
        </w:rPr>
        <w:t xml:space="preserve">meeting. </w:t>
      </w:r>
      <w:r w:rsidR="00713FEB">
        <w:rPr>
          <w:noProof/>
          <w:lang w:val="en-US" w:eastAsia="zh-CN"/>
        </w:rPr>
        <w:t>It is reasonable</w:t>
      </w:r>
      <w:r w:rsidR="005A53F0">
        <w:rPr>
          <w:noProof/>
          <w:lang w:val="en-US" w:eastAsia="zh-CN"/>
        </w:rPr>
        <w:t xml:space="preserve"> to reuse most of parameteres and update the others that is HST related</w:t>
      </w:r>
      <w:r w:rsidR="00713FEB">
        <w:rPr>
          <w:noProof/>
          <w:lang w:val="en-US" w:eastAsia="zh-CN"/>
        </w:rPr>
        <w:t>, such as channel model, timing/frequency offset, etc</w:t>
      </w:r>
      <w:r w:rsidR="005A53F0">
        <w:rPr>
          <w:noProof/>
          <w:lang w:val="en-US" w:eastAsia="zh-CN"/>
        </w:rPr>
        <w:t>.</w:t>
      </w:r>
    </w:p>
    <w:p w:rsidR="00713FEB" w:rsidRPr="00713FEB" w:rsidRDefault="00713FEB" w:rsidP="00713FEB">
      <w:pPr>
        <w:pStyle w:val="Proposal"/>
      </w:pPr>
      <w:r w:rsidRPr="00713FEB">
        <w:t xml:space="preserve">To determine whether to specify the PDSCH requirements for </w:t>
      </w:r>
      <w:r w:rsidR="006528F6">
        <w:t>NC-JT</w:t>
      </w:r>
      <w:r>
        <w:t>,</w:t>
      </w:r>
      <w:r w:rsidRPr="00713FEB">
        <w:t xml:space="preserve"> RAN4 evaluate performance difference between NC</w:t>
      </w:r>
      <w:r w:rsidR="00BE55EF">
        <w:t>-</w:t>
      </w:r>
      <w:r w:rsidRPr="00713FEB">
        <w:t>JT and DPS with the following assumption.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677"/>
        <w:gridCol w:w="1787"/>
      </w:tblGrid>
      <w:tr w:rsidR="00FD2359" w:rsidTr="00FD2359">
        <w:trPr>
          <w:jc w:val="center"/>
        </w:trPr>
        <w:tc>
          <w:tcPr>
            <w:tcW w:w="0" w:type="auto"/>
            <w:vAlign w:val="center"/>
          </w:tcPr>
          <w:p w:rsidR="00FD2359" w:rsidRDefault="00FD2359" w:rsidP="00FD2359">
            <w:pPr>
              <w:pStyle w:val="TAH"/>
            </w:pPr>
            <w:r>
              <w:rPr>
                <w:rFonts w:hint="eastAsia"/>
              </w:rPr>
              <w:lastRenderedPageBreak/>
              <w:t>P</w:t>
            </w:r>
            <w:r>
              <w:t>arameters</w:t>
            </w:r>
          </w:p>
        </w:tc>
        <w:tc>
          <w:tcPr>
            <w:tcW w:w="0" w:type="auto"/>
            <w:vAlign w:val="center"/>
          </w:tcPr>
          <w:p w:rsidR="00FD2359" w:rsidRDefault="00FD2359" w:rsidP="00FD2359">
            <w:pPr>
              <w:pStyle w:val="TAH"/>
            </w:pPr>
            <w:r>
              <w:rPr>
                <w:rFonts w:hint="eastAsia"/>
              </w:rPr>
              <w:t>V</w:t>
            </w:r>
            <w:r>
              <w:t>alue</w:t>
            </w:r>
          </w:p>
        </w:tc>
      </w:tr>
      <w:tr w:rsidR="00FD2359" w:rsidTr="00FD2359">
        <w:trPr>
          <w:jc w:val="center"/>
        </w:trPr>
        <w:tc>
          <w:tcPr>
            <w:tcW w:w="0" w:type="auto"/>
            <w:vAlign w:val="center"/>
          </w:tcPr>
          <w:p w:rsidR="00FD2359" w:rsidRDefault="00FD2359" w:rsidP="00FD2359">
            <w:pPr>
              <w:pStyle w:val="TAC"/>
            </w:pPr>
            <w:r>
              <w:t>Ds</w:t>
            </w:r>
          </w:p>
        </w:tc>
        <w:tc>
          <w:tcPr>
            <w:tcW w:w="0" w:type="auto"/>
            <w:vAlign w:val="center"/>
          </w:tcPr>
          <w:p w:rsidR="00FD2359" w:rsidRDefault="00FD2359" w:rsidP="00FD2359">
            <w:pPr>
              <w:pStyle w:val="TAC"/>
            </w:pPr>
            <w:r>
              <w:rPr>
                <w:rFonts w:hint="eastAsia"/>
              </w:rPr>
              <w:t>7</w:t>
            </w:r>
            <w:r>
              <w:t>00m</w:t>
            </w:r>
          </w:p>
        </w:tc>
      </w:tr>
      <w:tr w:rsidR="00FD2359" w:rsidTr="00FD2359">
        <w:trPr>
          <w:jc w:val="center"/>
        </w:trPr>
        <w:tc>
          <w:tcPr>
            <w:tcW w:w="0" w:type="auto"/>
            <w:vAlign w:val="center"/>
          </w:tcPr>
          <w:p w:rsidR="00FD2359" w:rsidRDefault="00FD2359" w:rsidP="00FD2359">
            <w:pPr>
              <w:pStyle w:val="TAC"/>
            </w:pPr>
            <w:r>
              <w:rPr>
                <w:rFonts w:hint="eastAsia"/>
              </w:rPr>
              <w:t>D</w:t>
            </w:r>
            <w:r>
              <w:t>min</w:t>
            </w:r>
          </w:p>
        </w:tc>
        <w:tc>
          <w:tcPr>
            <w:tcW w:w="0" w:type="auto"/>
            <w:vAlign w:val="center"/>
          </w:tcPr>
          <w:p w:rsidR="00FD2359" w:rsidRDefault="00FD2359" w:rsidP="00FD2359">
            <w:pPr>
              <w:pStyle w:val="TAC"/>
            </w:pPr>
            <w:r>
              <w:rPr>
                <w:rFonts w:hint="eastAsia"/>
              </w:rPr>
              <w:t>1</w:t>
            </w:r>
            <w:r>
              <w:t>50m</w:t>
            </w:r>
          </w:p>
        </w:tc>
      </w:tr>
      <w:tr w:rsidR="00FD2359" w:rsidTr="00FD2359">
        <w:trPr>
          <w:jc w:val="center"/>
        </w:trPr>
        <w:tc>
          <w:tcPr>
            <w:tcW w:w="0" w:type="auto"/>
            <w:vAlign w:val="center"/>
          </w:tcPr>
          <w:p w:rsidR="00FD2359" w:rsidRDefault="00FD2359" w:rsidP="00FD2359">
            <w:pPr>
              <w:pStyle w:val="TAC"/>
            </w:pPr>
            <w:r>
              <w:rPr>
                <w:rFonts w:hint="eastAsia"/>
              </w:rPr>
              <w:t>M</w:t>
            </w:r>
            <w:r>
              <w:t>aximum Doppler</w:t>
            </w:r>
          </w:p>
        </w:tc>
        <w:tc>
          <w:tcPr>
            <w:tcW w:w="0" w:type="auto"/>
            <w:vAlign w:val="center"/>
          </w:tcPr>
          <w:p w:rsidR="00FD2359" w:rsidRDefault="00FD2359" w:rsidP="00FD2359">
            <w:pPr>
              <w:pStyle w:val="TAC"/>
            </w:pPr>
            <w:r>
              <w:rPr>
                <w:rFonts w:hint="eastAsia"/>
              </w:rPr>
              <w:t>8</w:t>
            </w:r>
            <w:r>
              <w:t>70Hz</w:t>
            </w:r>
          </w:p>
        </w:tc>
      </w:tr>
      <w:tr w:rsidR="00FD2359" w:rsidTr="00FD2359">
        <w:trPr>
          <w:jc w:val="center"/>
        </w:trPr>
        <w:tc>
          <w:tcPr>
            <w:tcW w:w="0" w:type="auto"/>
            <w:vAlign w:val="center"/>
          </w:tcPr>
          <w:p w:rsidR="00FD2359" w:rsidRPr="00FD2359" w:rsidRDefault="00FD2359" w:rsidP="00FD2359">
            <w:pPr>
              <w:pStyle w:val="TAC"/>
            </w:pPr>
            <w:r>
              <w:t>TRS periodicity</w:t>
            </w:r>
          </w:p>
        </w:tc>
        <w:tc>
          <w:tcPr>
            <w:tcW w:w="0" w:type="auto"/>
            <w:vAlign w:val="center"/>
          </w:tcPr>
          <w:p w:rsidR="00FD2359" w:rsidRDefault="00FD2359" w:rsidP="00FD2359">
            <w:pPr>
              <w:pStyle w:val="TAC"/>
            </w:pPr>
            <w:r>
              <w:rPr>
                <w:rFonts w:hint="eastAsia"/>
              </w:rPr>
              <w:t>1</w:t>
            </w:r>
            <w:r>
              <w:t>0ms</w:t>
            </w:r>
          </w:p>
        </w:tc>
      </w:tr>
      <w:tr w:rsidR="00FD2359" w:rsidTr="00FD2359">
        <w:trPr>
          <w:jc w:val="center"/>
        </w:trPr>
        <w:tc>
          <w:tcPr>
            <w:tcW w:w="0" w:type="auto"/>
            <w:vAlign w:val="center"/>
          </w:tcPr>
          <w:p w:rsidR="00FD2359" w:rsidRDefault="00FD2359" w:rsidP="00FD2359">
            <w:pPr>
              <w:pStyle w:val="TAC"/>
            </w:pPr>
            <w:r>
              <w:t>DMRS</w:t>
            </w:r>
          </w:p>
        </w:tc>
        <w:tc>
          <w:tcPr>
            <w:tcW w:w="0" w:type="auto"/>
            <w:vAlign w:val="center"/>
          </w:tcPr>
          <w:p w:rsidR="00FD2359" w:rsidRDefault="00FD2359" w:rsidP="00FD2359">
            <w:pPr>
              <w:pStyle w:val="TAC"/>
            </w:pPr>
            <w:r>
              <w:rPr>
                <w:rFonts w:hint="eastAsia"/>
              </w:rPr>
              <w:t>1</w:t>
            </w:r>
            <w:r>
              <w:t>+1+1</w:t>
            </w:r>
          </w:p>
        </w:tc>
      </w:tr>
      <w:tr w:rsidR="00FD2359" w:rsidTr="00FD2359">
        <w:trPr>
          <w:jc w:val="center"/>
        </w:trPr>
        <w:tc>
          <w:tcPr>
            <w:tcW w:w="0" w:type="auto"/>
            <w:vAlign w:val="center"/>
          </w:tcPr>
          <w:p w:rsidR="00FD2359" w:rsidRDefault="00FD2359" w:rsidP="00FD2359">
            <w:pPr>
              <w:pStyle w:val="TAC"/>
            </w:pPr>
            <w:r>
              <w:rPr>
                <w:rFonts w:hint="eastAsia"/>
              </w:rPr>
              <w:t>R</w:t>
            </w:r>
            <w:r>
              <w:t>ank</w:t>
            </w:r>
          </w:p>
        </w:tc>
        <w:tc>
          <w:tcPr>
            <w:tcW w:w="0" w:type="auto"/>
            <w:vAlign w:val="center"/>
          </w:tcPr>
          <w:p w:rsidR="00FD2359" w:rsidRDefault="00FD2359" w:rsidP="00FD2359">
            <w:pPr>
              <w:pStyle w:val="TAC"/>
            </w:pPr>
            <w:r>
              <w:rPr>
                <w:rFonts w:hint="eastAsia"/>
              </w:rPr>
              <w:t>2+</w:t>
            </w:r>
            <w:r>
              <w:t>2</w:t>
            </w:r>
          </w:p>
        </w:tc>
      </w:tr>
      <w:tr w:rsidR="00FD2359" w:rsidTr="00FD2359">
        <w:trPr>
          <w:jc w:val="center"/>
        </w:trPr>
        <w:tc>
          <w:tcPr>
            <w:tcW w:w="0" w:type="auto"/>
            <w:vAlign w:val="center"/>
          </w:tcPr>
          <w:p w:rsidR="00FD2359" w:rsidRDefault="00FD2359" w:rsidP="00FD2359">
            <w:pPr>
              <w:pStyle w:val="TAC"/>
            </w:pPr>
            <w:r>
              <w:rPr>
                <w:rFonts w:hint="eastAsia"/>
              </w:rPr>
              <w:t>M</w:t>
            </w:r>
            <w:r>
              <w:t>CS</w:t>
            </w:r>
          </w:p>
        </w:tc>
        <w:tc>
          <w:tcPr>
            <w:tcW w:w="0" w:type="auto"/>
            <w:vAlign w:val="center"/>
          </w:tcPr>
          <w:p w:rsidR="00FD2359" w:rsidRDefault="00FD2359" w:rsidP="00FD2359">
            <w:pPr>
              <w:pStyle w:val="TAC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</w:tr>
      <w:tr w:rsidR="00FD2359" w:rsidTr="00FD2359">
        <w:trPr>
          <w:jc w:val="center"/>
        </w:trPr>
        <w:tc>
          <w:tcPr>
            <w:tcW w:w="0" w:type="auto"/>
            <w:vAlign w:val="center"/>
          </w:tcPr>
          <w:p w:rsidR="00FD2359" w:rsidRDefault="00FD2359" w:rsidP="00FD2359">
            <w:pPr>
              <w:pStyle w:val="TAC"/>
            </w:pPr>
            <w:r>
              <w:rPr>
                <w:rFonts w:hint="eastAsia"/>
              </w:rPr>
              <w:t>Others</w:t>
            </w:r>
          </w:p>
        </w:tc>
        <w:tc>
          <w:tcPr>
            <w:tcW w:w="0" w:type="auto"/>
            <w:vAlign w:val="center"/>
          </w:tcPr>
          <w:p w:rsidR="00FD2359" w:rsidRPr="00FD2359" w:rsidRDefault="00FD2359" w:rsidP="00FD235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euse from eMIMO</w:t>
            </w:r>
          </w:p>
        </w:tc>
      </w:tr>
    </w:tbl>
    <w:p w:rsidR="00FD2359" w:rsidRDefault="00FD2359" w:rsidP="00F60788">
      <w:pPr>
        <w:rPr>
          <w:lang w:eastAsia="zh-CN"/>
        </w:rPr>
      </w:pPr>
    </w:p>
    <w:p w:rsidR="00AE18F0" w:rsidRDefault="00882B9A" w:rsidP="00F60788">
      <w:pPr>
        <w:rPr>
          <w:lang w:eastAsia="zh-CN"/>
        </w:rPr>
      </w:pPr>
      <w:r>
        <w:rPr>
          <w:rFonts w:hint="eastAsia"/>
        </w:rPr>
        <w:t>I</w:t>
      </w:r>
      <w:r>
        <w:t>f RAN4 agree to define NC-JT requirements,</w:t>
      </w:r>
      <w:r>
        <w:t xml:space="preserve"> f</w:t>
      </w:r>
      <w:r w:rsidR="00AE18F0">
        <w:rPr>
          <w:lang w:eastAsia="zh-CN"/>
        </w:rPr>
        <w:t xml:space="preserve">or the test procedure, considering that </w:t>
      </w:r>
      <w:r w:rsidR="00AE18F0">
        <w:rPr>
          <w:rFonts w:hint="eastAsia"/>
          <w:lang w:eastAsia="zh-CN"/>
        </w:rPr>
        <w:t>U</w:t>
      </w:r>
      <w:r w:rsidR="00AE18F0">
        <w:rPr>
          <w:lang w:eastAsia="zh-CN"/>
        </w:rPr>
        <w:t>E receive signal from nearest two TRPs, TCI switching should be performed at the l</w:t>
      </w:r>
      <w:r w:rsidR="00AE18F0" w:rsidRPr="008775FB">
        <w:rPr>
          <w:lang w:eastAsia="zh-CN"/>
        </w:rPr>
        <w:t>oca</w:t>
      </w:r>
      <w:r w:rsidR="00AE18F0">
        <w:rPr>
          <w:lang w:eastAsia="zh-CN"/>
        </w:rPr>
        <w:t xml:space="preserve">tion closest to each TRP. SSB can be transmitted from TRPs with the even number, assumed these TRPs as reference TRP for FFT timing window selecting, as Figure 2-2 shows below. Considering </w:t>
      </w:r>
      <w:r w:rsidR="00311036">
        <w:rPr>
          <w:lang w:eastAsia="zh-CN"/>
        </w:rPr>
        <w:t>different UE capabilities</w:t>
      </w:r>
      <w:r w:rsidR="00AE18F0">
        <w:rPr>
          <w:lang w:eastAsia="zh-CN"/>
        </w:rPr>
        <w:t>, 2</w:t>
      </w:r>
      <w:r w:rsidR="00311036">
        <w:rPr>
          <w:lang w:eastAsia="zh-CN"/>
        </w:rPr>
        <w:t xml:space="preserve"> or 3</w:t>
      </w:r>
      <w:r w:rsidR="00AE18F0">
        <w:rPr>
          <w:lang w:eastAsia="zh-CN"/>
        </w:rPr>
        <w:t xml:space="preserve"> active TCI states can be considered.</w:t>
      </w:r>
    </w:p>
    <w:p w:rsidR="00792B6F" w:rsidRDefault="00792B6F" w:rsidP="00792B6F">
      <w:r>
        <w:rPr>
          <w:noProof/>
          <w:lang w:val="en-US" w:eastAsia="zh-CN"/>
        </w:rPr>
        <w:drawing>
          <wp:inline distT="0" distB="0" distL="0" distR="0" wp14:anchorId="5ACE2074" wp14:editId="30BFE5F2">
            <wp:extent cx="6645910" cy="1691005"/>
            <wp:effectExtent l="0" t="0" r="254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69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B6F" w:rsidRPr="00401D9D" w:rsidRDefault="00BE55EF" w:rsidP="00BE55EF">
      <w:pPr>
        <w:pStyle w:val="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2</w:t>
      </w:r>
      <w:r w:rsidR="00AE18F0">
        <w:rPr>
          <w:lang w:eastAsia="zh-CN"/>
        </w:rPr>
        <w:t>-2</w:t>
      </w:r>
      <w:r>
        <w:rPr>
          <w:lang w:eastAsia="zh-CN"/>
        </w:rPr>
        <w:t xml:space="preserve"> NC-JT in HST scenario</w:t>
      </w:r>
    </w:p>
    <w:p w:rsidR="00792B6F" w:rsidRDefault="00792B6F" w:rsidP="00792B6F">
      <w:pPr>
        <w:pStyle w:val="Proposal"/>
      </w:pPr>
      <w:r>
        <w:rPr>
          <w:rFonts w:hint="eastAsia"/>
        </w:rPr>
        <w:t>I</w:t>
      </w:r>
      <w:r>
        <w:t>f RAN4 agree to define NC</w:t>
      </w:r>
      <w:r w:rsidR="00BE55EF">
        <w:t>-</w:t>
      </w:r>
      <w:r>
        <w:t>JT requirements</w:t>
      </w:r>
      <w:r w:rsidR="00B937FD">
        <w:t>,</w:t>
      </w:r>
      <w:r>
        <w:t xml:space="preserve"> the following </w:t>
      </w:r>
      <w:r w:rsidR="00B937FD">
        <w:t>test setup can be considered</w:t>
      </w:r>
      <w:r>
        <w:t>.</w:t>
      </w:r>
    </w:p>
    <w:p w:rsidR="00E720B4" w:rsidRPr="00311036" w:rsidRDefault="00E720B4" w:rsidP="00E720B4">
      <w:pPr>
        <w:pStyle w:val="a3"/>
        <w:numPr>
          <w:ilvl w:val="0"/>
          <w:numId w:val="28"/>
        </w:numPr>
        <w:ind w:firstLineChars="0"/>
        <w:rPr>
          <w:b/>
        </w:rPr>
      </w:pPr>
      <w:r w:rsidRPr="00311036">
        <w:rPr>
          <w:b/>
        </w:rPr>
        <w:t>For UE support 2 active TCI,</w:t>
      </w:r>
      <w:r w:rsidR="00043F88" w:rsidRPr="00311036">
        <w:rPr>
          <w:b/>
        </w:rPr>
        <w:t xml:space="preserve"> MAC-CE based TCI switching</w:t>
      </w:r>
      <w:r w:rsidR="00311036" w:rsidRPr="00311036">
        <w:rPr>
          <w:b/>
        </w:rPr>
        <w:t>, interruption exists</w:t>
      </w:r>
    </w:p>
    <w:p w:rsidR="00B937FD" w:rsidRPr="00311036" w:rsidRDefault="009518B1" w:rsidP="00E720B4">
      <w:pPr>
        <w:pStyle w:val="a3"/>
        <w:numPr>
          <w:ilvl w:val="1"/>
          <w:numId w:val="29"/>
        </w:numPr>
        <w:ind w:firstLineChars="0"/>
        <w:rPr>
          <w:b/>
          <w:noProof/>
          <w:lang w:val="en-US" w:eastAsia="zh-CN"/>
        </w:rPr>
      </w:pPr>
      <w:r w:rsidRPr="00311036">
        <w:rPr>
          <w:b/>
          <w:noProof/>
          <w:lang w:val="en-US" w:eastAsia="zh-CN"/>
        </w:rPr>
        <w:t xml:space="preserve">Two RRHs of </w:t>
      </w:r>
      <w:r w:rsidR="00B937FD" w:rsidRPr="00311036">
        <w:rPr>
          <w:b/>
          <w:noProof/>
          <w:lang w:val="en-US" w:eastAsia="zh-CN"/>
        </w:rPr>
        <w:t>RRH#(2k) and RRH#(2k+1) are assumed, and SS</w:t>
      </w:r>
      <w:r w:rsidRPr="00311036">
        <w:rPr>
          <w:b/>
          <w:noProof/>
          <w:lang w:val="en-US" w:eastAsia="zh-CN"/>
        </w:rPr>
        <w:t>B#(k mod 2) is transmitted from TRP#</w:t>
      </w:r>
      <w:r w:rsidR="001A4C97" w:rsidRPr="00311036">
        <w:rPr>
          <w:b/>
          <w:noProof/>
          <w:lang w:val="en-US" w:eastAsia="zh-CN"/>
        </w:rPr>
        <w:t>(</w:t>
      </w:r>
      <w:r w:rsidRPr="00311036">
        <w:rPr>
          <w:b/>
          <w:noProof/>
          <w:lang w:val="en-US" w:eastAsia="zh-CN"/>
        </w:rPr>
        <w:t>2k</w:t>
      </w:r>
      <w:r w:rsidR="001A4C97" w:rsidRPr="00311036">
        <w:rPr>
          <w:b/>
          <w:noProof/>
          <w:lang w:val="en-US" w:eastAsia="zh-CN"/>
        </w:rPr>
        <w:t>)</w:t>
      </w:r>
      <w:r w:rsidR="00E720B4" w:rsidRPr="00311036">
        <w:rPr>
          <w:b/>
          <w:noProof/>
          <w:lang w:val="en-US" w:eastAsia="zh-CN"/>
        </w:rPr>
        <w:t xml:space="preserve">, where </w:t>
      </w:r>
      <w:r w:rsidR="00B937FD" w:rsidRPr="00311036">
        <w:rPr>
          <w:b/>
          <w:noProof/>
          <w:lang w:val="en-US" w:eastAsia="zh-CN"/>
        </w:rPr>
        <w:t>k=0,1, 2, …</w:t>
      </w:r>
    </w:p>
    <w:p w:rsidR="00B937FD" w:rsidRPr="00311036" w:rsidRDefault="00B937FD" w:rsidP="00E720B4">
      <w:pPr>
        <w:pStyle w:val="a3"/>
        <w:numPr>
          <w:ilvl w:val="1"/>
          <w:numId w:val="29"/>
        </w:numPr>
        <w:ind w:firstLineChars="0"/>
        <w:rPr>
          <w:b/>
          <w:noProof/>
          <w:lang w:val="en-US" w:eastAsia="zh-CN"/>
        </w:rPr>
      </w:pPr>
      <w:r w:rsidRPr="00311036">
        <w:rPr>
          <w:b/>
          <w:noProof/>
          <w:lang w:val="en-US" w:eastAsia="zh-CN"/>
        </w:rPr>
        <w:t>UE is configured with TCI#(</w:t>
      </w:r>
      <w:r w:rsidR="009518B1" w:rsidRPr="00311036">
        <w:rPr>
          <w:b/>
          <w:noProof/>
          <w:lang w:val="en-US" w:eastAsia="zh-CN"/>
        </w:rPr>
        <w:t>2</w:t>
      </w:r>
      <w:r w:rsidRPr="00311036">
        <w:rPr>
          <w:b/>
          <w:noProof/>
          <w:lang w:val="en-US" w:eastAsia="zh-CN"/>
        </w:rPr>
        <w:t xml:space="preserve">k mod </w:t>
      </w:r>
      <w:r w:rsidR="009518B1" w:rsidRPr="00311036">
        <w:rPr>
          <w:b/>
          <w:noProof/>
          <w:lang w:val="en-US" w:eastAsia="zh-CN"/>
        </w:rPr>
        <w:t>4</w:t>
      </w:r>
      <w:r w:rsidRPr="00311036">
        <w:rPr>
          <w:b/>
          <w:noProof/>
          <w:lang w:val="en-US" w:eastAsia="zh-CN"/>
        </w:rPr>
        <w:t>) and TCI#((</w:t>
      </w:r>
      <w:r w:rsidR="009518B1" w:rsidRPr="00311036">
        <w:rPr>
          <w:b/>
          <w:noProof/>
          <w:lang w:val="en-US" w:eastAsia="zh-CN"/>
        </w:rPr>
        <w:t>2</w:t>
      </w:r>
      <w:r w:rsidRPr="00311036">
        <w:rPr>
          <w:b/>
          <w:noProof/>
          <w:lang w:val="en-US" w:eastAsia="zh-CN"/>
        </w:rPr>
        <w:t xml:space="preserve">k+1) mod </w:t>
      </w:r>
      <w:r w:rsidR="009518B1" w:rsidRPr="00311036">
        <w:rPr>
          <w:b/>
          <w:noProof/>
          <w:lang w:val="en-US" w:eastAsia="zh-CN"/>
        </w:rPr>
        <w:t>4</w:t>
      </w:r>
      <w:r w:rsidRPr="00311036">
        <w:rPr>
          <w:b/>
          <w:noProof/>
          <w:lang w:val="en-US" w:eastAsia="zh-CN"/>
        </w:rPr>
        <w:t>) that are associated with TRS#(</w:t>
      </w:r>
      <w:r w:rsidR="009518B1" w:rsidRPr="00311036">
        <w:rPr>
          <w:b/>
          <w:noProof/>
          <w:lang w:val="en-US" w:eastAsia="zh-CN"/>
        </w:rPr>
        <w:t>2</w:t>
      </w:r>
      <w:r w:rsidRPr="00311036">
        <w:rPr>
          <w:b/>
          <w:noProof/>
          <w:lang w:val="en-US" w:eastAsia="zh-CN"/>
        </w:rPr>
        <w:t xml:space="preserve">k mod </w:t>
      </w:r>
      <w:r w:rsidR="009518B1" w:rsidRPr="00311036">
        <w:rPr>
          <w:b/>
          <w:noProof/>
          <w:lang w:val="en-US" w:eastAsia="zh-CN"/>
        </w:rPr>
        <w:t>4</w:t>
      </w:r>
      <w:r w:rsidRPr="00311036">
        <w:rPr>
          <w:b/>
          <w:noProof/>
          <w:lang w:val="en-US" w:eastAsia="zh-CN"/>
        </w:rPr>
        <w:t>) and TRS#((</w:t>
      </w:r>
      <w:r w:rsidR="009518B1" w:rsidRPr="00311036">
        <w:rPr>
          <w:b/>
          <w:noProof/>
          <w:lang w:val="en-US" w:eastAsia="zh-CN"/>
        </w:rPr>
        <w:t>2</w:t>
      </w:r>
      <w:r w:rsidRPr="00311036">
        <w:rPr>
          <w:b/>
          <w:noProof/>
          <w:lang w:val="en-US" w:eastAsia="zh-CN"/>
        </w:rPr>
        <w:t xml:space="preserve">k+1) mod </w:t>
      </w:r>
      <w:r w:rsidR="009518B1" w:rsidRPr="00311036">
        <w:rPr>
          <w:b/>
          <w:noProof/>
          <w:lang w:val="en-US" w:eastAsia="zh-CN"/>
        </w:rPr>
        <w:t>4</w:t>
      </w:r>
      <w:r w:rsidRPr="00311036">
        <w:rPr>
          <w:b/>
          <w:noProof/>
          <w:lang w:val="en-US" w:eastAsia="zh-CN"/>
        </w:rPr>
        <w:t>) transmitted from RRH#(2k) and RRH#(2k+1) respectively by RRC signalling tci-StatesToAddModList in the PDSCH-Config and tci-PresentInDCI is not configured;</w:t>
      </w:r>
    </w:p>
    <w:p w:rsidR="00B937FD" w:rsidRPr="00311036" w:rsidRDefault="00B937FD" w:rsidP="00E720B4">
      <w:pPr>
        <w:pStyle w:val="a3"/>
        <w:numPr>
          <w:ilvl w:val="1"/>
          <w:numId w:val="29"/>
        </w:numPr>
        <w:ind w:firstLineChars="0"/>
        <w:rPr>
          <w:b/>
          <w:noProof/>
          <w:lang w:val="en-US" w:eastAsia="zh-CN"/>
        </w:rPr>
      </w:pPr>
      <w:r w:rsidRPr="00311036">
        <w:rPr>
          <w:b/>
          <w:noProof/>
          <w:lang w:val="en-US" w:eastAsia="zh-CN"/>
        </w:rPr>
        <w:t>All the configured TCI states are known to UE. UE is configured with NZP-CSI-RS resource for L1-RSRP measurements by RRC signaling nzp-CSI-RS-ResourceSet within the CSI-ResourceConfig and periodic CSI reporting by setting reportConfigType to periodic and reportQuantity to cri-RSRP (Note: reported L1-RSRP mesurements are not tested)</w:t>
      </w:r>
    </w:p>
    <w:p w:rsidR="00043F88" w:rsidRPr="00311036" w:rsidRDefault="00043F88" w:rsidP="00043F88">
      <w:pPr>
        <w:pStyle w:val="a3"/>
        <w:numPr>
          <w:ilvl w:val="1"/>
          <w:numId w:val="29"/>
        </w:numPr>
        <w:ind w:firstLineChars="0"/>
        <w:rPr>
          <w:b/>
          <w:noProof/>
          <w:lang w:val="en-US" w:eastAsia="zh-CN"/>
        </w:rPr>
      </w:pPr>
      <w:r w:rsidRPr="00311036">
        <w:rPr>
          <w:b/>
          <w:noProof/>
          <w:lang w:val="en-US" w:eastAsia="zh-CN"/>
        </w:rPr>
        <w:t xml:space="preserve">At slot#(k*n), TE actives TCI#(k mod 4) and TCI#(k+1 mod 4) for PDCCH </w:t>
      </w:r>
      <w:r w:rsidRPr="00311036">
        <w:rPr>
          <w:rFonts w:hint="eastAsia"/>
          <w:b/>
          <w:noProof/>
          <w:lang w:val="en-US" w:eastAsia="zh-CN"/>
        </w:rPr>
        <w:t>with</w:t>
      </w:r>
      <w:r w:rsidRPr="00311036">
        <w:rPr>
          <w:b/>
          <w:noProof/>
          <w:lang w:val="en-US" w:eastAsia="zh-CN"/>
        </w:rPr>
        <w:t xml:space="preserve"> </w:t>
      </w:r>
      <w:r w:rsidRPr="00311036">
        <w:rPr>
          <w:b/>
          <w:i/>
          <w:iCs/>
          <w:szCs w:val="22"/>
          <w:lang w:eastAsia="sv-SE"/>
        </w:rPr>
        <w:t>coresetPoolIndex</w:t>
      </w:r>
      <w:r w:rsidRPr="00311036">
        <w:rPr>
          <w:rFonts w:hint="eastAsia"/>
          <w:b/>
          <w:iCs/>
          <w:szCs w:val="22"/>
          <w:lang w:eastAsia="zh-CN"/>
        </w:rPr>
        <w:t>#</w:t>
      </w:r>
      <w:r w:rsidRPr="00311036">
        <w:rPr>
          <w:b/>
          <w:iCs/>
          <w:szCs w:val="22"/>
          <w:lang w:eastAsia="sv-SE"/>
        </w:rPr>
        <w:t xml:space="preserve">(k mod 2) and </w:t>
      </w:r>
      <w:r w:rsidRPr="00311036">
        <w:rPr>
          <w:b/>
          <w:i/>
          <w:iCs/>
          <w:szCs w:val="22"/>
          <w:lang w:eastAsia="sv-SE"/>
        </w:rPr>
        <w:t>coresetPoolIndex</w:t>
      </w:r>
      <w:r w:rsidRPr="00311036">
        <w:rPr>
          <w:b/>
          <w:iCs/>
          <w:szCs w:val="22"/>
          <w:lang w:eastAsia="sv-SE"/>
        </w:rPr>
        <w:t xml:space="preserve">#(k+1 mod 2) transmitted from </w:t>
      </w:r>
      <w:r w:rsidRPr="00311036">
        <w:rPr>
          <w:b/>
          <w:noProof/>
          <w:lang w:val="en-US" w:eastAsia="zh-CN"/>
        </w:rPr>
        <w:t xml:space="preserve">RRH#(k) and RRH#(k+1) by “TCI State Indication for UE-specific PDCCH MAC CE” </w:t>
      </w:r>
      <w:r w:rsidRPr="00311036">
        <w:rPr>
          <w:b/>
          <w:noProof/>
          <w:lang w:eastAsia="zh-CN"/>
        </w:rPr>
        <w:t xml:space="preserve">command with the field of CORESET ID set to 0 and 1 </w:t>
      </w:r>
      <w:r w:rsidRPr="00311036">
        <w:rPr>
          <w:b/>
          <w:iCs/>
          <w:szCs w:val="22"/>
          <w:lang w:eastAsia="sv-SE"/>
        </w:rPr>
        <w:t>respectively</w:t>
      </w:r>
      <w:r w:rsidRPr="00311036">
        <w:rPr>
          <w:b/>
          <w:noProof/>
          <w:lang w:val="en-US" w:eastAsia="zh-CN"/>
        </w:rPr>
        <w:t>,</w:t>
      </w:r>
      <w:r w:rsidRPr="00311036">
        <w:rPr>
          <w:b/>
          <w:noProof/>
          <w:lang w:eastAsia="zh-CN"/>
        </w:rPr>
        <w:t xml:space="preserve"> where n is the number of slots between two RRH</w:t>
      </w:r>
    </w:p>
    <w:p w:rsidR="00043F88" w:rsidRPr="00311036" w:rsidRDefault="00043F88" w:rsidP="00043F88">
      <w:pPr>
        <w:pStyle w:val="a3"/>
        <w:numPr>
          <w:ilvl w:val="1"/>
          <w:numId w:val="29"/>
        </w:numPr>
        <w:ind w:firstLineChars="0"/>
        <w:rPr>
          <w:b/>
          <w:noProof/>
          <w:lang w:val="en-US" w:eastAsia="zh-CN"/>
        </w:rPr>
      </w:pPr>
      <w:r w:rsidRPr="00311036">
        <w:rPr>
          <w:b/>
          <w:noProof/>
          <w:lang w:eastAsia="zh-CN"/>
        </w:rPr>
        <w:t>PDSCH associated with TCI #(k mod 4) is transmitted from RRH#(k mod 4) in slot from max((k-1)n + 1 + HARQ needed time + 3ms + first TRS + TRS processing time, 0) to (k+1)n + HARQ needed time + 3ms.</w:t>
      </w:r>
    </w:p>
    <w:p w:rsidR="00E720B4" w:rsidRPr="00311036" w:rsidRDefault="00E720B4" w:rsidP="00E720B4">
      <w:pPr>
        <w:pStyle w:val="a3"/>
        <w:numPr>
          <w:ilvl w:val="0"/>
          <w:numId w:val="28"/>
        </w:numPr>
        <w:ind w:firstLineChars="0"/>
        <w:rPr>
          <w:b/>
        </w:rPr>
      </w:pPr>
      <w:r w:rsidRPr="00311036">
        <w:rPr>
          <w:b/>
        </w:rPr>
        <w:t>For UE support</w:t>
      </w:r>
      <w:r w:rsidR="00311036" w:rsidRPr="00311036">
        <w:rPr>
          <w:b/>
        </w:rPr>
        <w:t>s</w:t>
      </w:r>
      <w:r w:rsidRPr="00311036">
        <w:rPr>
          <w:b/>
        </w:rPr>
        <w:t xml:space="preserve"> more than 2 active TCI,</w:t>
      </w:r>
      <w:r w:rsidR="00043F88" w:rsidRPr="00311036">
        <w:rPr>
          <w:b/>
        </w:rPr>
        <w:t xml:space="preserve"> MAC-CE based TCI switching</w:t>
      </w:r>
      <w:r w:rsidR="00311036" w:rsidRPr="00311036">
        <w:rPr>
          <w:b/>
        </w:rPr>
        <w:t>, no interruption exists</w:t>
      </w:r>
    </w:p>
    <w:p w:rsidR="00E720B4" w:rsidRPr="00311036" w:rsidRDefault="00E720B4" w:rsidP="00E720B4">
      <w:pPr>
        <w:pStyle w:val="a3"/>
        <w:numPr>
          <w:ilvl w:val="1"/>
          <w:numId w:val="29"/>
        </w:numPr>
        <w:ind w:firstLineChars="0"/>
        <w:rPr>
          <w:b/>
          <w:noProof/>
          <w:lang w:val="en-US" w:eastAsia="zh-CN"/>
        </w:rPr>
      </w:pPr>
      <w:r w:rsidRPr="00311036">
        <w:rPr>
          <w:b/>
          <w:noProof/>
          <w:lang w:val="en-US" w:eastAsia="zh-CN"/>
        </w:rPr>
        <w:lastRenderedPageBreak/>
        <w:t>Two RRHs of RRH#(2k) and RRH#(2k+1) are assumed, and SSB#(k mod 2) is transmitted from TRP#(2k), where k=0,1, 2, …</w:t>
      </w:r>
    </w:p>
    <w:p w:rsidR="00E720B4" w:rsidRPr="00311036" w:rsidRDefault="00E720B4" w:rsidP="00E720B4">
      <w:pPr>
        <w:pStyle w:val="a3"/>
        <w:numPr>
          <w:ilvl w:val="1"/>
          <w:numId w:val="29"/>
        </w:numPr>
        <w:ind w:firstLineChars="0"/>
        <w:rPr>
          <w:b/>
          <w:noProof/>
          <w:lang w:val="en-US" w:eastAsia="zh-CN"/>
        </w:rPr>
      </w:pPr>
      <w:r w:rsidRPr="00311036">
        <w:rPr>
          <w:b/>
          <w:noProof/>
          <w:lang w:val="en-US" w:eastAsia="zh-CN"/>
        </w:rPr>
        <w:t>UE is configured with TCI#(2k mod 4) and TCI#((2k+1) mod 4) that are associated with TRS#(2k mod 4) and TRS#((2k+1) mod 4) transmitted from RRH#(2k) and RRH#(2k+1) respectively by RRC signalling tci-StatesToAddModList in the PDSCH-Config and tci-PresentInDCI is not configured;</w:t>
      </w:r>
    </w:p>
    <w:p w:rsidR="00E720B4" w:rsidRPr="00311036" w:rsidRDefault="00E720B4" w:rsidP="00E720B4">
      <w:pPr>
        <w:pStyle w:val="a3"/>
        <w:numPr>
          <w:ilvl w:val="1"/>
          <w:numId w:val="29"/>
        </w:numPr>
        <w:ind w:firstLineChars="0"/>
        <w:rPr>
          <w:b/>
          <w:noProof/>
          <w:lang w:val="en-US" w:eastAsia="zh-CN"/>
        </w:rPr>
      </w:pPr>
      <w:r w:rsidRPr="00311036">
        <w:rPr>
          <w:b/>
          <w:noProof/>
          <w:lang w:val="en-US" w:eastAsia="zh-CN"/>
        </w:rPr>
        <w:t>All the configured TCI states are known to UE. UE is configured with NZP-CSI-RS resource for L1-RSRP measurements by RRC signaling nzp-CSI-RS-ResourceSet within the CSI-ResourceConfig and periodic CSI reporting by setting reportConfigType to periodic and reportQuantity to cri-RSRP (Note: reported L1-RSRP mesurements are not tested)</w:t>
      </w:r>
    </w:p>
    <w:p w:rsidR="00043F88" w:rsidRPr="00311036" w:rsidRDefault="00043F88" w:rsidP="00043F88">
      <w:pPr>
        <w:pStyle w:val="a3"/>
        <w:numPr>
          <w:ilvl w:val="1"/>
          <w:numId w:val="29"/>
        </w:numPr>
        <w:ind w:firstLineChars="0"/>
        <w:rPr>
          <w:b/>
          <w:noProof/>
          <w:lang w:val="en-US" w:eastAsia="zh-CN"/>
        </w:rPr>
      </w:pPr>
      <w:r w:rsidRPr="00311036">
        <w:rPr>
          <w:b/>
          <w:noProof/>
          <w:lang w:val="en-US" w:eastAsia="zh-CN"/>
        </w:rPr>
        <w:t xml:space="preserve">At slot#(k*n), TE activates TCI#(k mod 4), TCI#(k+1 mod 4) and TCI#(k+2 mod 4) for PDSCH at the same time by “TCI States Activation/Deactivation for UE-specific PDSCH MAC CE” and actives TCI#(k mod 4) and TCI#(k+1 mod 4) for PDCCH </w:t>
      </w:r>
      <w:r w:rsidRPr="00311036">
        <w:rPr>
          <w:rFonts w:hint="eastAsia"/>
          <w:b/>
          <w:noProof/>
          <w:lang w:val="en-US" w:eastAsia="zh-CN"/>
        </w:rPr>
        <w:t>with</w:t>
      </w:r>
      <w:r w:rsidRPr="00311036">
        <w:rPr>
          <w:b/>
          <w:noProof/>
          <w:lang w:val="en-US" w:eastAsia="zh-CN"/>
        </w:rPr>
        <w:t xml:space="preserve"> </w:t>
      </w:r>
      <w:r w:rsidRPr="00311036">
        <w:rPr>
          <w:b/>
          <w:i/>
          <w:iCs/>
          <w:szCs w:val="22"/>
          <w:lang w:eastAsia="sv-SE"/>
        </w:rPr>
        <w:t>coresetPoolIndex</w:t>
      </w:r>
      <w:r w:rsidRPr="00311036">
        <w:rPr>
          <w:rFonts w:hint="eastAsia"/>
          <w:b/>
          <w:iCs/>
          <w:szCs w:val="22"/>
          <w:lang w:eastAsia="zh-CN"/>
        </w:rPr>
        <w:t>#</w:t>
      </w:r>
      <w:r w:rsidRPr="00311036">
        <w:rPr>
          <w:b/>
          <w:iCs/>
          <w:szCs w:val="22"/>
          <w:lang w:eastAsia="sv-SE"/>
        </w:rPr>
        <w:t xml:space="preserve">(k mod 2) and </w:t>
      </w:r>
      <w:r w:rsidRPr="00311036">
        <w:rPr>
          <w:b/>
          <w:i/>
          <w:iCs/>
          <w:szCs w:val="22"/>
          <w:lang w:eastAsia="sv-SE"/>
        </w:rPr>
        <w:t>coresetPoolIndex</w:t>
      </w:r>
      <w:r w:rsidRPr="00311036">
        <w:rPr>
          <w:b/>
          <w:iCs/>
          <w:szCs w:val="22"/>
          <w:lang w:eastAsia="sv-SE"/>
        </w:rPr>
        <w:t xml:space="preserve">#(k+1 mod 2) transmitted from </w:t>
      </w:r>
      <w:r w:rsidRPr="00311036">
        <w:rPr>
          <w:b/>
          <w:noProof/>
          <w:lang w:val="en-US" w:eastAsia="zh-CN"/>
        </w:rPr>
        <w:t>RRH#(k) and RRH#(k+1) by “TCI State Indication for UE-specific PDCCH MAC CE”</w:t>
      </w:r>
      <w:r w:rsidRPr="00311036">
        <w:rPr>
          <w:rFonts w:asciiTheme="minorHAnsi" w:eastAsiaTheme="minorEastAsia" w:hAnsi="Calibri" w:cstheme="minorBidi"/>
          <w:b/>
          <w:color w:val="000000" w:themeColor="text1"/>
          <w:kern w:val="24"/>
          <w:sz w:val="28"/>
          <w:szCs w:val="28"/>
        </w:rPr>
        <w:t xml:space="preserve"> </w:t>
      </w:r>
      <w:r w:rsidRPr="00311036">
        <w:rPr>
          <w:b/>
          <w:noProof/>
          <w:lang w:eastAsia="zh-CN"/>
        </w:rPr>
        <w:t xml:space="preserve">command with the field of CORESET ID set to 0 and 1 </w:t>
      </w:r>
      <w:r w:rsidRPr="00311036">
        <w:rPr>
          <w:b/>
          <w:iCs/>
          <w:szCs w:val="22"/>
          <w:lang w:eastAsia="sv-SE"/>
        </w:rPr>
        <w:t>respectively</w:t>
      </w:r>
      <w:r w:rsidRPr="00311036">
        <w:rPr>
          <w:b/>
          <w:noProof/>
          <w:lang w:val="en-US" w:eastAsia="zh-CN"/>
        </w:rPr>
        <w:t>,</w:t>
      </w:r>
      <w:r w:rsidRPr="00311036">
        <w:rPr>
          <w:b/>
          <w:noProof/>
          <w:lang w:eastAsia="zh-CN"/>
        </w:rPr>
        <w:t xml:space="preserve"> where n is the number of slots between two RRH</w:t>
      </w:r>
      <w:r w:rsidRPr="00311036">
        <w:rPr>
          <w:b/>
          <w:noProof/>
          <w:lang w:val="en-US" w:eastAsia="zh-CN"/>
        </w:rPr>
        <w:t>;</w:t>
      </w:r>
    </w:p>
    <w:p w:rsidR="00E720B4" w:rsidRPr="00311036" w:rsidRDefault="00E720B4" w:rsidP="00E720B4">
      <w:pPr>
        <w:pStyle w:val="a3"/>
        <w:numPr>
          <w:ilvl w:val="1"/>
          <w:numId w:val="29"/>
        </w:numPr>
        <w:ind w:firstLineChars="0"/>
        <w:rPr>
          <w:b/>
          <w:noProof/>
          <w:lang w:val="en-US" w:eastAsia="zh-CN"/>
        </w:rPr>
      </w:pPr>
      <w:r w:rsidRPr="00311036">
        <w:rPr>
          <w:b/>
          <w:noProof/>
          <w:lang w:eastAsia="zh-CN"/>
        </w:rPr>
        <w:t>PDSCH associated with TCI #(k mod 4) is transmitted from RRH#(k mod 4) in slot from max((k-1)n + 1 + HARQ needed time + 3ms + first TRS + TRS processing time, 0) to (k+1)n + HARQ needed time + 3ms.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P</w:t>
      </w:r>
      <w:r w:rsidRPr="004B565E">
        <w:rPr>
          <w:lang w:val="en-US" w:eastAsia="zh-CN"/>
        </w:rPr>
        <w:t>roposals</w:t>
      </w:r>
    </w:p>
    <w:p w:rsidR="007D2632" w:rsidRDefault="00D46BD4" w:rsidP="008727F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 w:rsidRPr="004B565E">
        <w:rPr>
          <w:rFonts w:hint="eastAsia"/>
          <w:lang w:val="en-US" w:eastAsia="zh-CN"/>
        </w:rPr>
        <w:t xml:space="preserve"> </w:t>
      </w:r>
      <w:r w:rsidR="005E1DD0" w:rsidRPr="005E1DD0">
        <w:rPr>
          <w:lang w:val="en-US" w:eastAsia="zh-CN"/>
        </w:rPr>
        <w:t>enhanced transmission schemes for NR UE HST FR1 performance requirements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311036" w:rsidRPr="00713FEB" w:rsidRDefault="00311036" w:rsidP="00311036">
      <w:pPr>
        <w:pStyle w:val="Proposal"/>
        <w:numPr>
          <w:ilvl w:val="0"/>
          <w:numId w:val="30"/>
        </w:numPr>
      </w:pPr>
      <w:r w:rsidRPr="00713FEB">
        <w:t>To determine whether to specify the PDSCH requirements for</w:t>
      </w:r>
      <w:r w:rsidR="006528F6">
        <w:t xml:space="preserve"> NC-JT</w:t>
      </w:r>
      <w:bookmarkStart w:id="0" w:name="_GoBack"/>
      <w:bookmarkEnd w:id="0"/>
      <w:r>
        <w:t>,</w:t>
      </w:r>
      <w:r w:rsidRPr="00713FEB">
        <w:t xml:space="preserve"> RAN4 evaluate performance difference between NC</w:t>
      </w:r>
      <w:r>
        <w:t>-</w:t>
      </w:r>
      <w:r w:rsidRPr="00713FEB">
        <w:t>JT and DPS with the following assumption.</w:t>
      </w:r>
    </w:p>
    <w:p w:rsidR="00311036" w:rsidRDefault="00311036" w:rsidP="00311036">
      <w:pPr>
        <w:pStyle w:val="Proposal"/>
      </w:pPr>
      <w:r>
        <w:t>C-JT requirements, the following test setup can be considered.</w:t>
      </w:r>
    </w:p>
    <w:p w:rsidR="00311036" w:rsidRPr="00311036" w:rsidRDefault="00311036" w:rsidP="00311036">
      <w:pPr>
        <w:pStyle w:val="a3"/>
        <w:numPr>
          <w:ilvl w:val="0"/>
          <w:numId w:val="28"/>
        </w:numPr>
        <w:ind w:firstLineChars="0"/>
        <w:rPr>
          <w:b/>
        </w:rPr>
      </w:pPr>
      <w:r w:rsidRPr="00311036">
        <w:rPr>
          <w:b/>
        </w:rPr>
        <w:t>For UE support 2 active TCI, MAC-CE based TCI switching, interruption exists</w:t>
      </w:r>
    </w:p>
    <w:p w:rsidR="00311036" w:rsidRPr="00311036" w:rsidRDefault="00311036" w:rsidP="00311036">
      <w:pPr>
        <w:pStyle w:val="a3"/>
        <w:numPr>
          <w:ilvl w:val="1"/>
          <w:numId w:val="29"/>
        </w:numPr>
        <w:ind w:firstLineChars="0"/>
        <w:rPr>
          <w:b/>
          <w:noProof/>
          <w:lang w:val="en-US" w:eastAsia="zh-CN"/>
        </w:rPr>
      </w:pPr>
      <w:r w:rsidRPr="00311036">
        <w:rPr>
          <w:b/>
          <w:noProof/>
          <w:lang w:val="en-US" w:eastAsia="zh-CN"/>
        </w:rPr>
        <w:t>Two RRHs of RRH#(2k) and RRH#(2k+1) are assumed, and SSB#(k mod 2) is transmitted from TRP#(2k), where k=0,1, 2, …</w:t>
      </w:r>
    </w:p>
    <w:p w:rsidR="00311036" w:rsidRPr="00311036" w:rsidRDefault="00311036" w:rsidP="00311036">
      <w:pPr>
        <w:pStyle w:val="a3"/>
        <w:numPr>
          <w:ilvl w:val="1"/>
          <w:numId w:val="29"/>
        </w:numPr>
        <w:ind w:firstLineChars="0"/>
        <w:rPr>
          <w:b/>
          <w:noProof/>
          <w:lang w:val="en-US" w:eastAsia="zh-CN"/>
        </w:rPr>
      </w:pPr>
      <w:r w:rsidRPr="00311036">
        <w:rPr>
          <w:b/>
          <w:noProof/>
          <w:lang w:val="en-US" w:eastAsia="zh-CN"/>
        </w:rPr>
        <w:t>UE is configured with TCI#(2k mod 4) and TCI#((2k+1) mod 4) that are associated with TRS#(2k mod 4) and TRS#((2k+1) mod 4) transmitted from RRH#(2k) and RRH#(2k+1) respectively by RRC signalling tci-StatesToAddModList in the PDSCH-Config and tci-PresentInDCI is not configured;</w:t>
      </w:r>
    </w:p>
    <w:p w:rsidR="00311036" w:rsidRPr="00311036" w:rsidRDefault="00311036" w:rsidP="00311036">
      <w:pPr>
        <w:pStyle w:val="a3"/>
        <w:numPr>
          <w:ilvl w:val="1"/>
          <w:numId w:val="29"/>
        </w:numPr>
        <w:ind w:firstLineChars="0"/>
        <w:rPr>
          <w:b/>
          <w:noProof/>
          <w:lang w:val="en-US" w:eastAsia="zh-CN"/>
        </w:rPr>
      </w:pPr>
      <w:r w:rsidRPr="00311036">
        <w:rPr>
          <w:b/>
          <w:noProof/>
          <w:lang w:val="en-US" w:eastAsia="zh-CN"/>
        </w:rPr>
        <w:t>All the configured TCI states are known to UE. UE is configured with NZP-CSI-RS resource for L1-RSRP measurements by RRC signaling nzp-CSI-RS-ResourceSet within the CSI-ResourceConfig and periodic CSI reporting by setting reportConfigType to periodic and reportQuantity to cri-RSRP (Note: reported L1-RSRP mesurements are not tested)</w:t>
      </w:r>
    </w:p>
    <w:p w:rsidR="00311036" w:rsidRPr="00311036" w:rsidRDefault="00311036" w:rsidP="00311036">
      <w:pPr>
        <w:pStyle w:val="a3"/>
        <w:numPr>
          <w:ilvl w:val="1"/>
          <w:numId w:val="29"/>
        </w:numPr>
        <w:ind w:firstLineChars="0"/>
        <w:rPr>
          <w:b/>
          <w:noProof/>
          <w:lang w:val="en-US" w:eastAsia="zh-CN"/>
        </w:rPr>
      </w:pPr>
      <w:r w:rsidRPr="00311036">
        <w:rPr>
          <w:b/>
          <w:noProof/>
          <w:lang w:val="en-US" w:eastAsia="zh-CN"/>
        </w:rPr>
        <w:t xml:space="preserve">At slot#(k*n), TE actives TCI#(k mod 4) and TCI#(k+1 mod 4) for PDCCH </w:t>
      </w:r>
      <w:r w:rsidRPr="00311036">
        <w:rPr>
          <w:rFonts w:hint="eastAsia"/>
          <w:b/>
          <w:noProof/>
          <w:lang w:val="en-US" w:eastAsia="zh-CN"/>
        </w:rPr>
        <w:t>with</w:t>
      </w:r>
      <w:r w:rsidRPr="00311036">
        <w:rPr>
          <w:b/>
          <w:noProof/>
          <w:lang w:val="en-US" w:eastAsia="zh-CN"/>
        </w:rPr>
        <w:t xml:space="preserve"> </w:t>
      </w:r>
      <w:r w:rsidRPr="00311036">
        <w:rPr>
          <w:b/>
          <w:i/>
          <w:iCs/>
          <w:szCs w:val="22"/>
          <w:lang w:eastAsia="sv-SE"/>
        </w:rPr>
        <w:t>coresetPoolIndex</w:t>
      </w:r>
      <w:r w:rsidRPr="00311036">
        <w:rPr>
          <w:rFonts w:hint="eastAsia"/>
          <w:b/>
          <w:iCs/>
          <w:szCs w:val="22"/>
          <w:lang w:eastAsia="zh-CN"/>
        </w:rPr>
        <w:t>#</w:t>
      </w:r>
      <w:r w:rsidRPr="00311036">
        <w:rPr>
          <w:b/>
          <w:iCs/>
          <w:szCs w:val="22"/>
          <w:lang w:eastAsia="sv-SE"/>
        </w:rPr>
        <w:t xml:space="preserve">(k mod 2) and </w:t>
      </w:r>
      <w:r w:rsidRPr="00311036">
        <w:rPr>
          <w:b/>
          <w:i/>
          <w:iCs/>
          <w:szCs w:val="22"/>
          <w:lang w:eastAsia="sv-SE"/>
        </w:rPr>
        <w:t>coresetPoolIndex</w:t>
      </w:r>
      <w:r w:rsidRPr="00311036">
        <w:rPr>
          <w:b/>
          <w:iCs/>
          <w:szCs w:val="22"/>
          <w:lang w:eastAsia="sv-SE"/>
        </w:rPr>
        <w:t xml:space="preserve">#(k+1 mod 2) transmitted from </w:t>
      </w:r>
      <w:r w:rsidRPr="00311036">
        <w:rPr>
          <w:b/>
          <w:noProof/>
          <w:lang w:val="en-US" w:eastAsia="zh-CN"/>
        </w:rPr>
        <w:t xml:space="preserve">RRH#(k) and RRH#(k+1) by “TCI State Indication for UE-specific PDCCH MAC CE” </w:t>
      </w:r>
      <w:r w:rsidRPr="00311036">
        <w:rPr>
          <w:b/>
          <w:noProof/>
          <w:lang w:eastAsia="zh-CN"/>
        </w:rPr>
        <w:t xml:space="preserve">command with the field of CORESET ID set to 0 and 1 </w:t>
      </w:r>
      <w:r w:rsidRPr="00311036">
        <w:rPr>
          <w:b/>
          <w:iCs/>
          <w:szCs w:val="22"/>
          <w:lang w:eastAsia="sv-SE"/>
        </w:rPr>
        <w:t>respectively</w:t>
      </w:r>
      <w:r w:rsidRPr="00311036">
        <w:rPr>
          <w:b/>
          <w:noProof/>
          <w:lang w:val="en-US" w:eastAsia="zh-CN"/>
        </w:rPr>
        <w:t>,</w:t>
      </w:r>
      <w:r w:rsidRPr="00311036">
        <w:rPr>
          <w:b/>
          <w:noProof/>
          <w:lang w:eastAsia="zh-CN"/>
        </w:rPr>
        <w:t xml:space="preserve"> where n is the number of slots between two RRH</w:t>
      </w:r>
    </w:p>
    <w:p w:rsidR="00311036" w:rsidRPr="00311036" w:rsidRDefault="00311036" w:rsidP="00311036">
      <w:pPr>
        <w:pStyle w:val="a3"/>
        <w:numPr>
          <w:ilvl w:val="1"/>
          <w:numId w:val="29"/>
        </w:numPr>
        <w:ind w:firstLineChars="0"/>
        <w:rPr>
          <w:b/>
          <w:noProof/>
          <w:lang w:val="en-US" w:eastAsia="zh-CN"/>
        </w:rPr>
      </w:pPr>
      <w:r w:rsidRPr="00311036">
        <w:rPr>
          <w:b/>
          <w:noProof/>
          <w:lang w:eastAsia="zh-CN"/>
        </w:rPr>
        <w:t>PDSCH associated with TCI #(k mod 4) is transmitted from RRH#(k mod 4) in slot from max((k-1)n + 1 + HARQ needed time + 3ms + first TRS + TRS processing time, 0) to (k+1)n + HARQ needed time + 3ms.</w:t>
      </w:r>
    </w:p>
    <w:p w:rsidR="00311036" w:rsidRPr="00311036" w:rsidRDefault="00311036" w:rsidP="00311036">
      <w:pPr>
        <w:pStyle w:val="a3"/>
        <w:numPr>
          <w:ilvl w:val="0"/>
          <w:numId w:val="28"/>
        </w:numPr>
        <w:ind w:firstLineChars="0"/>
        <w:rPr>
          <w:b/>
        </w:rPr>
      </w:pPr>
      <w:r w:rsidRPr="00311036">
        <w:rPr>
          <w:b/>
        </w:rPr>
        <w:t>For UE supports more than 2 active TCI, MAC-CE based TCI switching, no interruption exists</w:t>
      </w:r>
    </w:p>
    <w:p w:rsidR="00311036" w:rsidRPr="00311036" w:rsidRDefault="00311036" w:rsidP="00311036">
      <w:pPr>
        <w:pStyle w:val="a3"/>
        <w:numPr>
          <w:ilvl w:val="1"/>
          <w:numId w:val="29"/>
        </w:numPr>
        <w:ind w:firstLineChars="0"/>
        <w:rPr>
          <w:b/>
          <w:noProof/>
          <w:lang w:val="en-US" w:eastAsia="zh-CN"/>
        </w:rPr>
      </w:pPr>
      <w:r w:rsidRPr="00311036">
        <w:rPr>
          <w:b/>
          <w:noProof/>
          <w:lang w:val="en-US" w:eastAsia="zh-CN"/>
        </w:rPr>
        <w:lastRenderedPageBreak/>
        <w:t>Two RRHs of RRH#(2k) and RRH#(2k+1) are assumed, and SSB#(k mod 2) is transmitted from TRP#(2k), where k=0,1, 2, …</w:t>
      </w:r>
    </w:p>
    <w:p w:rsidR="00311036" w:rsidRPr="00311036" w:rsidRDefault="00311036" w:rsidP="00311036">
      <w:pPr>
        <w:pStyle w:val="a3"/>
        <w:numPr>
          <w:ilvl w:val="1"/>
          <w:numId w:val="29"/>
        </w:numPr>
        <w:ind w:firstLineChars="0"/>
        <w:rPr>
          <w:b/>
          <w:noProof/>
          <w:lang w:val="en-US" w:eastAsia="zh-CN"/>
        </w:rPr>
      </w:pPr>
      <w:r w:rsidRPr="00311036">
        <w:rPr>
          <w:b/>
          <w:noProof/>
          <w:lang w:val="en-US" w:eastAsia="zh-CN"/>
        </w:rPr>
        <w:t>UE is configured with TCI#(2k mod 4) and TCI#((2k+1) mod 4) that are associated with TRS#(2k mod 4) and TRS#((2k+1) mod 4) transmitted from RRH#(2k) and RRH#(2k+1) respectively by RRC signalling tci-StatesToAddModList in the PDSCH-Config and tci-PresentInDCI is not configured;</w:t>
      </w:r>
    </w:p>
    <w:p w:rsidR="00311036" w:rsidRPr="00311036" w:rsidRDefault="00311036" w:rsidP="00311036">
      <w:pPr>
        <w:pStyle w:val="a3"/>
        <w:numPr>
          <w:ilvl w:val="1"/>
          <w:numId w:val="29"/>
        </w:numPr>
        <w:ind w:firstLineChars="0"/>
        <w:rPr>
          <w:b/>
          <w:noProof/>
          <w:lang w:val="en-US" w:eastAsia="zh-CN"/>
        </w:rPr>
      </w:pPr>
      <w:r w:rsidRPr="00311036">
        <w:rPr>
          <w:b/>
          <w:noProof/>
          <w:lang w:val="en-US" w:eastAsia="zh-CN"/>
        </w:rPr>
        <w:t>All the configured TCI states are known to UE. UE is configured with NZP-CSI-RS resource for L1-RSRP measurements by RRC signaling nzp-CSI-RS-ResourceSet within the CSI-ResourceConfig and periodic CSI reporting by setting reportConfigType to periodic and reportQuantity to cri-RSRP (Note: reported L1-RSRP mesurements are not tested)</w:t>
      </w:r>
    </w:p>
    <w:p w:rsidR="00311036" w:rsidRPr="00311036" w:rsidRDefault="00311036" w:rsidP="00311036">
      <w:pPr>
        <w:pStyle w:val="a3"/>
        <w:numPr>
          <w:ilvl w:val="1"/>
          <w:numId w:val="29"/>
        </w:numPr>
        <w:ind w:firstLineChars="0"/>
        <w:rPr>
          <w:b/>
          <w:noProof/>
          <w:lang w:val="en-US" w:eastAsia="zh-CN"/>
        </w:rPr>
      </w:pPr>
      <w:r w:rsidRPr="00311036">
        <w:rPr>
          <w:b/>
          <w:noProof/>
          <w:lang w:val="en-US" w:eastAsia="zh-CN"/>
        </w:rPr>
        <w:t xml:space="preserve">At slot#(k*n), TE activates TCI#(k mod 4), TCI#(k+1 mod 4) and TCI#(k+2 mod 4) for PDSCH at the same time by “TCI States Activation/Deactivation for UE-specific PDSCH MAC CE” and actives TCI#(k mod 4) and TCI#(k+1 mod 4) for PDCCH </w:t>
      </w:r>
      <w:r w:rsidRPr="00311036">
        <w:rPr>
          <w:rFonts w:hint="eastAsia"/>
          <w:b/>
          <w:noProof/>
          <w:lang w:val="en-US" w:eastAsia="zh-CN"/>
        </w:rPr>
        <w:t>with</w:t>
      </w:r>
      <w:r w:rsidRPr="00311036">
        <w:rPr>
          <w:b/>
          <w:noProof/>
          <w:lang w:val="en-US" w:eastAsia="zh-CN"/>
        </w:rPr>
        <w:t xml:space="preserve"> </w:t>
      </w:r>
      <w:r w:rsidRPr="00311036">
        <w:rPr>
          <w:b/>
          <w:i/>
          <w:iCs/>
          <w:szCs w:val="22"/>
          <w:lang w:eastAsia="sv-SE"/>
        </w:rPr>
        <w:t>coresetPoolIndex</w:t>
      </w:r>
      <w:r w:rsidRPr="00311036">
        <w:rPr>
          <w:rFonts w:hint="eastAsia"/>
          <w:b/>
          <w:iCs/>
          <w:szCs w:val="22"/>
          <w:lang w:eastAsia="zh-CN"/>
        </w:rPr>
        <w:t>#</w:t>
      </w:r>
      <w:r w:rsidRPr="00311036">
        <w:rPr>
          <w:b/>
          <w:iCs/>
          <w:szCs w:val="22"/>
          <w:lang w:eastAsia="sv-SE"/>
        </w:rPr>
        <w:t xml:space="preserve">(k mod 2) and </w:t>
      </w:r>
      <w:r w:rsidRPr="00311036">
        <w:rPr>
          <w:b/>
          <w:i/>
          <w:iCs/>
          <w:szCs w:val="22"/>
          <w:lang w:eastAsia="sv-SE"/>
        </w:rPr>
        <w:t>coresetPoolIndex</w:t>
      </w:r>
      <w:r w:rsidRPr="00311036">
        <w:rPr>
          <w:b/>
          <w:iCs/>
          <w:szCs w:val="22"/>
          <w:lang w:eastAsia="sv-SE"/>
        </w:rPr>
        <w:t xml:space="preserve">#(k+1 mod 2) transmitted from </w:t>
      </w:r>
      <w:r w:rsidRPr="00311036">
        <w:rPr>
          <w:b/>
          <w:noProof/>
          <w:lang w:val="en-US" w:eastAsia="zh-CN"/>
        </w:rPr>
        <w:t>RRH#(k) and RRH#(k+1) by “TCI State Indication for UE-specific PDCCH MAC CE”</w:t>
      </w:r>
      <w:r w:rsidRPr="00311036">
        <w:rPr>
          <w:rFonts w:asciiTheme="minorHAnsi" w:eastAsiaTheme="minorEastAsia" w:hAnsi="Calibri" w:cstheme="minorBidi"/>
          <w:b/>
          <w:color w:val="000000" w:themeColor="text1"/>
          <w:kern w:val="24"/>
          <w:sz w:val="28"/>
          <w:szCs w:val="28"/>
        </w:rPr>
        <w:t xml:space="preserve"> </w:t>
      </w:r>
      <w:r w:rsidRPr="00311036">
        <w:rPr>
          <w:b/>
          <w:noProof/>
          <w:lang w:eastAsia="zh-CN"/>
        </w:rPr>
        <w:t xml:space="preserve">command with the field of CORESET ID set to 0 and 1 </w:t>
      </w:r>
      <w:r w:rsidRPr="00311036">
        <w:rPr>
          <w:b/>
          <w:iCs/>
          <w:szCs w:val="22"/>
          <w:lang w:eastAsia="sv-SE"/>
        </w:rPr>
        <w:t>respectively</w:t>
      </w:r>
      <w:r w:rsidRPr="00311036">
        <w:rPr>
          <w:b/>
          <w:noProof/>
          <w:lang w:val="en-US" w:eastAsia="zh-CN"/>
        </w:rPr>
        <w:t>,</w:t>
      </w:r>
      <w:r w:rsidRPr="00311036">
        <w:rPr>
          <w:b/>
          <w:noProof/>
          <w:lang w:eastAsia="zh-CN"/>
        </w:rPr>
        <w:t xml:space="preserve"> where n is the number of slots between two RRH</w:t>
      </w:r>
      <w:r w:rsidRPr="00311036">
        <w:rPr>
          <w:b/>
          <w:noProof/>
          <w:lang w:val="en-US" w:eastAsia="zh-CN"/>
        </w:rPr>
        <w:t>;</w:t>
      </w:r>
    </w:p>
    <w:p w:rsidR="00311036" w:rsidRPr="00311036" w:rsidRDefault="00311036" w:rsidP="008727FE">
      <w:pPr>
        <w:pStyle w:val="a3"/>
        <w:numPr>
          <w:ilvl w:val="1"/>
          <w:numId w:val="29"/>
        </w:numPr>
        <w:ind w:firstLineChars="0"/>
        <w:rPr>
          <w:b/>
          <w:noProof/>
          <w:lang w:val="en-US" w:eastAsia="zh-CN"/>
        </w:rPr>
      </w:pPr>
      <w:r w:rsidRPr="00311036">
        <w:rPr>
          <w:b/>
          <w:noProof/>
          <w:lang w:eastAsia="zh-CN"/>
        </w:rPr>
        <w:t>PDSCH associated with TCI #(k mod 4) is transmitted from RRH#(k mod 4) in slot from max((k-1)n + 1 + HARQ needed time + 3ms + first TRS + TRS processing time, 0) to (k+1)n + HARQ needed time + 3ms.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D46BD4" w:rsidRDefault="00AB17DE" w:rsidP="00AB17DE">
      <w:pPr>
        <w:pStyle w:val="Reference"/>
        <w:ind w:left="400" w:hanging="400"/>
        <w:rPr>
          <w:lang w:val="en-US" w:eastAsia="zh-CN"/>
        </w:rPr>
      </w:pPr>
      <w:bookmarkStart w:id="1" w:name="_Ref60648813"/>
      <w:r w:rsidRPr="00AB17DE">
        <w:rPr>
          <w:lang w:val="en-US" w:eastAsia="zh-CN"/>
        </w:rPr>
        <w:t>R</w:t>
      </w:r>
      <w:r>
        <w:rPr>
          <w:lang w:val="en-US" w:eastAsia="zh-CN"/>
        </w:rPr>
        <w:t>4-2017267</w:t>
      </w:r>
      <w:r w:rsidR="00D46BD4" w:rsidRPr="004B565E">
        <w:rPr>
          <w:lang w:val="en-US" w:eastAsia="zh-CN"/>
        </w:rPr>
        <w:t xml:space="preserve">, </w:t>
      </w:r>
      <w:r w:rsidRPr="00AB17DE">
        <w:rPr>
          <w:lang w:eastAsia="zh-CN"/>
        </w:rPr>
        <w:t>Work plan for enhancement for NR high speed train scenario in FR1</w:t>
      </w:r>
      <w:r>
        <w:rPr>
          <w:lang w:val="en-US" w:eastAsia="zh-CN"/>
        </w:rPr>
        <w:t>, RAN4#97</w:t>
      </w:r>
      <w:r w:rsidR="00D46BD4" w:rsidRPr="004B565E">
        <w:rPr>
          <w:lang w:val="en-US" w:eastAsia="zh-CN"/>
        </w:rPr>
        <w:t xml:space="preserve">-e, </w:t>
      </w:r>
      <w:r>
        <w:rPr>
          <w:lang w:val="en-US" w:eastAsia="zh-CN"/>
        </w:rPr>
        <w:t>CMCC</w:t>
      </w:r>
      <w:bookmarkEnd w:id="1"/>
    </w:p>
    <w:p w:rsidR="009163A1" w:rsidRDefault="00311036" w:rsidP="00311036">
      <w:pPr>
        <w:pStyle w:val="Reference"/>
        <w:ind w:left="400" w:hanging="400"/>
        <w:rPr>
          <w:lang w:val="en-US" w:eastAsia="zh-CN"/>
        </w:rPr>
      </w:pPr>
      <w:bookmarkStart w:id="2" w:name="_Ref61527897"/>
      <w:r w:rsidRPr="00AB17DE">
        <w:rPr>
          <w:lang w:val="en-US" w:eastAsia="zh-CN"/>
        </w:rPr>
        <w:t>R</w:t>
      </w:r>
      <w:r>
        <w:rPr>
          <w:lang w:val="en-US" w:eastAsia="zh-CN"/>
        </w:rPr>
        <w:t>4-2017530</w:t>
      </w:r>
      <w:r w:rsidRPr="004B565E">
        <w:rPr>
          <w:lang w:val="en-US" w:eastAsia="zh-CN"/>
        </w:rPr>
        <w:t xml:space="preserve">, </w:t>
      </w:r>
      <w:r w:rsidRPr="00311036">
        <w:rPr>
          <w:lang w:eastAsia="zh-CN"/>
        </w:rPr>
        <w:t>Simulation assumption for PDSCH requirement with single-DCI and Multi-DCI transmission schemes</w:t>
      </w:r>
      <w:r>
        <w:rPr>
          <w:lang w:val="en-US" w:eastAsia="zh-CN"/>
        </w:rPr>
        <w:t>, RAN4#97</w:t>
      </w:r>
      <w:r w:rsidRPr="004B565E">
        <w:rPr>
          <w:lang w:val="en-US" w:eastAsia="zh-CN"/>
        </w:rPr>
        <w:t xml:space="preserve">-e, </w:t>
      </w:r>
      <w:r w:rsidRPr="00311036">
        <w:rPr>
          <w:lang w:val="en-US" w:eastAsia="zh-CN"/>
        </w:rPr>
        <w:t>Ericsson, Intel</w:t>
      </w:r>
      <w:bookmarkEnd w:id="2"/>
    </w:p>
    <w:p w:rsidR="00311036" w:rsidRPr="00311036" w:rsidRDefault="00311036" w:rsidP="00311036"/>
    <w:sectPr w:rsidR="00311036" w:rsidRPr="00311036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C1F" w:rsidRDefault="00327C1F" w:rsidP="009163A1">
      <w:pPr>
        <w:spacing w:after="0"/>
      </w:pPr>
      <w:r>
        <w:separator/>
      </w:r>
    </w:p>
  </w:endnote>
  <w:endnote w:type="continuationSeparator" w:id="0">
    <w:p w:rsidR="00327C1F" w:rsidRDefault="00327C1F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C1F" w:rsidRDefault="00327C1F" w:rsidP="009163A1">
      <w:pPr>
        <w:spacing w:after="0"/>
      </w:pPr>
      <w:r>
        <w:separator/>
      </w:r>
    </w:p>
  </w:footnote>
  <w:footnote w:type="continuationSeparator" w:id="0">
    <w:p w:rsidR="00327C1F" w:rsidRDefault="00327C1F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0A47FE"/>
    <w:multiLevelType w:val="hybridMultilevel"/>
    <w:tmpl w:val="4CF6FFFA"/>
    <w:lvl w:ilvl="0" w:tplc="D4C042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50426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89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CE3F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F42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BA7E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099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627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A4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42C109B"/>
    <w:multiLevelType w:val="hybridMultilevel"/>
    <w:tmpl w:val="2B026DC6"/>
    <w:lvl w:ilvl="0" w:tplc="61A689E4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783538"/>
    <w:multiLevelType w:val="hybridMultilevel"/>
    <w:tmpl w:val="DA08FD38"/>
    <w:lvl w:ilvl="0" w:tplc="08784A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C26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A024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6D2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601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A86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3E25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C4B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9C6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9378A6"/>
    <w:multiLevelType w:val="hybridMultilevel"/>
    <w:tmpl w:val="A88EF150"/>
    <w:lvl w:ilvl="0" w:tplc="3370D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4B6848F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437A240A">
      <w:numFmt w:val="bullet"/>
      <w:lvlText w:val=""/>
      <w:lvlJc w:val="left"/>
      <w:pPr>
        <w:tabs>
          <w:tab w:val="num" w:pos="2160"/>
        </w:tabs>
        <w:ind w:left="2160" w:hanging="360"/>
      </w:pPr>
    </w:lvl>
    <w:lvl w:ilvl="3" w:tplc="C4045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55701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53707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6CAA1A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A84C5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47ACE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1B7271"/>
    <w:multiLevelType w:val="hybridMultilevel"/>
    <w:tmpl w:val="A28661F6"/>
    <w:lvl w:ilvl="0" w:tplc="9F8AF8EA">
      <w:start w:val="1"/>
      <w:numFmt w:val="decimal"/>
      <w:lvlText w:val="Proposal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882C92"/>
    <w:multiLevelType w:val="hybridMultilevel"/>
    <w:tmpl w:val="3CC49666"/>
    <w:lvl w:ilvl="0" w:tplc="2C0E93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4C0E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B846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7C9F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521D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64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4497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960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23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BA31CEC"/>
    <w:multiLevelType w:val="hybridMultilevel"/>
    <w:tmpl w:val="82DE0E24"/>
    <w:lvl w:ilvl="0" w:tplc="F426E394">
      <w:start w:val="1"/>
      <w:numFmt w:val="decimal"/>
      <w:suff w:val="space"/>
      <w:lvlText w:val="Proposal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2" w15:restartNumberingAfterBreak="0">
    <w:nsid w:val="43043602"/>
    <w:multiLevelType w:val="hybridMultilevel"/>
    <w:tmpl w:val="734EF824"/>
    <w:lvl w:ilvl="0" w:tplc="2D1E53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8FCD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C87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4F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14E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2C9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06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3CD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03D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5F100A9"/>
    <w:multiLevelType w:val="hybridMultilevel"/>
    <w:tmpl w:val="6E9E2FB0"/>
    <w:lvl w:ilvl="0" w:tplc="3DC41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8941314">
      <w:start w:val="1"/>
      <w:numFmt w:val="bullet"/>
      <w:lvlText w:val=""/>
      <w:lvlJc w:val="left"/>
      <w:pPr>
        <w:tabs>
          <w:tab w:val="num" w:pos="1440"/>
        </w:tabs>
        <w:ind w:left="1134" w:hanging="397"/>
      </w:pPr>
      <w:rPr>
        <w:rFonts w:ascii="Wingdings" w:hAnsi="Wingdings" w:hint="default"/>
      </w:rPr>
    </w:lvl>
    <w:lvl w:ilvl="2" w:tplc="468250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2042F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EDFA52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D6A2A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8B769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EA9C0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D3A4C5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811D15"/>
    <w:multiLevelType w:val="hybridMultilevel"/>
    <w:tmpl w:val="B44AF3B8"/>
    <w:lvl w:ilvl="0" w:tplc="61A689E4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4100B64"/>
    <w:multiLevelType w:val="hybridMultilevel"/>
    <w:tmpl w:val="BEA2F8BA"/>
    <w:lvl w:ilvl="0" w:tplc="E1869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175449C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C12C3EB2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9AA2DA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167E5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47F04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0B446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0D62B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7AC450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2A5A7C"/>
    <w:multiLevelType w:val="hybridMultilevel"/>
    <w:tmpl w:val="2EDE49B2"/>
    <w:lvl w:ilvl="0" w:tplc="9BF0F5F6">
      <w:start w:val="1"/>
      <w:numFmt w:val="decimal"/>
      <w:suff w:val="space"/>
      <w:lvlText w:val="Proposal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8" w15:restartNumberingAfterBreak="0">
    <w:nsid w:val="691F10FB"/>
    <w:multiLevelType w:val="hybridMultilevel"/>
    <w:tmpl w:val="805A7C80"/>
    <w:lvl w:ilvl="0" w:tplc="452C3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AE407E18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EBF233E0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702EF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F6965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DFD20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D3922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0504D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C1263F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977D90"/>
    <w:multiLevelType w:val="hybridMultilevel"/>
    <w:tmpl w:val="09C045B0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61A689E4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AD051BD"/>
    <w:multiLevelType w:val="hybridMultilevel"/>
    <w:tmpl w:val="F77CE9A0"/>
    <w:lvl w:ilvl="0" w:tplc="3D74F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F8D5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B8B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3CD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F4E2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6C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7E5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EA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5EE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E8E683B"/>
    <w:multiLevelType w:val="hybridMultilevel"/>
    <w:tmpl w:val="6B68035E"/>
    <w:lvl w:ilvl="0" w:tplc="B51217F8">
      <w:start w:val="19"/>
      <w:numFmt w:val="bullet"/>
      <w:lvlText w:val="-"/>
      <w:lvlJc w:val="left"/>
      <w:pPr>
        <w:ind w:left="360" w:hanging="360"/>
      </w:pPr>
    </w:lvl>
    <w:lvl w:ilvl="1" w:tplc="F84E5E02" w:tentative="1">
      <w:start w:val="1"/>
      <w:numFmt w:val="bullet"/>
      <w:lvlText w:val=""/>
      <w:lvlJc w:val="left"/>
      <w:pPr>
        <w:ind w:left="840" w:hanging="420"/>
      </w:pPr>
    </w:lvl>
    <w:lvl w:ilvl="2" w:tplc="D1ECD054" w:tentative="1">
      <w:start w:val="1"/>
      <w:numFmt w:val="bullet"/>
      <w:lvlText w:val=""/>
      <w:lvlJc w:val="left"/>
      <w:pPr>
        <w:ind w:left="1260" w:hanging="420"/>
      </w:pPr>
    </w:lvl>
    <w:lvl w:ilvl="3" w:tplc="C2F25ADE" w:tentative="1">
      <w:start w:val="1"/>
      <w:numFmt w:val="bullet"/>
      <w:lvlText w:val=""/>
      <w:lvlJc w:val="left"/>
      <w:pPr>
        <w:ind w:left="1680" w:hanging="420"/>
      </w:pPr>
    </w:lvl>
    <w:lvl w:ilvl="4" w:tplc="1A56B950" w:tentative="1">
      <w:start w:val="1"/>
      <w:numFmt w:val="bullet"/>
      <w:lvlText w:val=""/>
      <w:lvlJc w:val="left"/>
      <w:pPr>
        <w:ind w:left="2100" w:hanging="420"/>
      </w:pPr>
    </w:lvl>
    <w:lvl w:ilvl="5" w:tplc="E34EA19C" w:tentative="1">
      <w:start w:val="1"/>
      <w:numFmt w:val="bullet"/>
      <w:lvlText w:val=""/>
      <w:lvlJc w:val="left"/>
      <w:pPr>
        <w:ind w:left="2520" w:hanging="420"/>
      </w:pPr>
    </w:lvl>
    <w:lvl w:ilvl="6" w:tplc="091E26B0" w:tentative="1">
      <w:start w:val="1"/>
      <w:numFmt w:val="bullet"/>
      <w:lvlText w:val=""/>
      <w:lvlJc w:val="left"/>
      <w:pPr>
        <w:ind w:left="2940" w:hanging="420"/>
      </w:pPr>
    </w:lvl>
    <w:lvl w:ilvl="7" w:tplc="BDCA76FE" w:tentative="1">
      <w:start w:val="1"/>
      <w:numFmt w:val="bullet"/>
      <w:lvlText w:val=""/>
      <w:lvlJc w:val="left"/>
      <w:pPr>
        <w:ind w:left="3360" w:hanging="420"/>
      </w:pPr>
    </w:lvl>
    <w:lvl w:ilvl="8" w:tplc="7FDA752C" w:tentative="1">
      <w:start w:val="1"/>
      <w:numFmt w:val="bullet"/>
      <w:lvlText w:val=""/>
      <w:lvlJc w:val="left"/>
      <w:pPr>
        <w:ind w:left="3780" w:hanging="420"/>
      </w:pPr>
    </w:lvl>
  </w:abstractNum>
  <w:num w:numId="1">
    <w:abstractNumId w:val="17"/>
  </w:num>
  <w:num w:numId="2">
    <w:abstractNumId w:val="11"/>
  </w:num>
  <w:num w:numId="3">
    <w:abstractNumId w:val="0"/>
  </w:num>
  <w:num w:numId="4">
    <w:abstractNumId w:val="4"/>
  </w:num>
  <w:num w:numId="5">
    <w:abstractNumId w:val="20"/>
  </w:num>
  <w:num w:numId="6">
    <w:abstractNumId w:val="18"/>
  </w:num>
  <w:num w:numId="7">
    <w:abstractNumId w:val="6"/>
  </w:num>
  <w:num w:numId="8">
    <w:abstractNumId w:val="13"/>
  </w:num>
  <w:num w:numId="9">
    <w:abstractNumId w:val="22"/>
  </w:num>
  <w:num w:numId="10">
    <w:abstractNumId w:val="15"/>
  </w:num>
  <w:num w:numId="11">
    <w:abstractNumId w:val="10"/>
  </w:num>
  <w:num w:numId="12">
    <w:abstractNumId w:val="7"/>
  </w:num>
  <w:num w:numId="13">
    <w:abstractNumId w:val="16"/>
  </w:num>
  <w:num w:numId="14">
    <w:abstractNumId w:val="1"/>
  </w:num>
  <w:num w:numId="15">
    <w:abstractNumId w:val="9"/>
  </w:num>
  <w:num w:numId="16">
    <w:abstractNumId w:val="9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9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1"/>
    <w:lvlOverride w:ilvl="0">
      <w:startOverride w:val="1"/>
    </w:lvlOverride>
  </w:num>
  <w:num w:numId="21">
    <w:abstractNumId w:val="1"/>
    <w:lvlOverride w:ilvl="0">
      <w:startOverride w:val="1"/>
    </w:lvlOverride>
  </w:num>
  <w:num w:numId="22">
    <w:abstractNumId w:val="19"/>
  </w:num>
  <w:num w:numId="23">
    <w:abstractNumId w:val="21"/>
  </w:num>
  <w:num w:numId="24">
    <w:abstractNumId w:val="2"/>
  </w:num>
  <w:num w:numId="25">
    <w:abstractNumId w:val="5"/>
  </w:num>
  <w:num w:numId="26">
    <w:abstractNumId w:val="12"/>
  </w:num>
  <w:num w:numId="27">
    <w:abstractNumId w:val="8"/>
  </w:num>
  <w:num w:numId="28">
    <w:abstractNumId w:val="3"/>
  </w:num>
  <w:num w:numId="29">
    <w:abstractNumId w:val="14"/>
  </w:num>
  <w:num w:numId="3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2379D"/>
    <w:rsid w:val="00043F88"/>
    <w:rsid w:val="00086A1D"/>
    <w:rsid w:val="000A5856"/>
    <w:rsid w:val="000C68F4"/>
    <w:rsid w:val="000E4793"/>
    <w:rsid w:val="000F0B45"/>
    <w:rsid w:val="00106E4B"/>
    <w:rsid w:val="001175B5"/>
    <w:rsid w:val="00142697"/>
    <w:rsid w:val="00161F1F"/>
    <w:rsid w:val="001857FA"/>
    <w:rsid w:val="001A4C97"/>
    <w:rsid w:val="001B7488"/>
    <w:rsid w:val="001E3115"/>
    <w:rsid w:val="001F7983"/>
    <w:rsid w:val="00202126"/>
    <w:rsid w:val="00204E15"/>
    <w:rsid w:val="00221897"/>
    <w:rsid w:val="00223345"/>
    <w:rsid w:val="00232FA3"/>
    <w:rsid w:val="002517E4"/>
    <w:rsid w:val="0025198E"/>
    <w:rsid w:val="0026337D"/>
    <w:rsid w:val="00264A2C"/>
    <w:rsid w:val="0026679C"/>
    <w:rsid w:val="00274204"/>
    <w:rsid w:val="0027571A"/>
    <w:rsid w:val="002928C5"/>
    <w:rsid w:val="002C44FA"/>
    <w:rsid w:val="002C7212"/>
    <w:rsid w:val="002E2F7D"/>
    <w:rsid w:val="00311036"/>
    <w:rsid w:val="00314027"/>
    <w:rsid w:val="00327C1F"/>
    <w:rsid w:val="00332A2F"/>
    <w:rsid w:val="00375269"/>
    <w:rsid w:val="0038762B"/>
    <w:rsid w:val="00390076"/>
    <w:rsid w:val="003B1587"/>
    <w:rsid w:val="003E6D10"/>
    <w:rsid w:val="003E7958"/>
    <w:rsid w:val="003F7093"/>
    <w:rsid w:val="00401A10"/>
    <w:rsid w:val="00401D9D"/>
    <w:rsid w:val="00416BDF"/>
    <w:rsid w:val="00430809"/>
    <w:rsid w:val="004308FF"/>
    <w:rsid w:val="0043491A"/>
    <w:rsid w:val="00452050"/>
    <w:rsid w:val="0045261D"/>
    <w:rsid w:val="004575B7"/>
    <w:rsid w:val="004670E5"/>
    <w:rsid w:val="004B25B2"/>
    <w:rsid w:val="004C515A"/>
    <w:rsid w:val="004C607D"/>
    <w:rsid w:val="004C739A"/>
    <w:rsid w:val="00517C7B"/>
    <w:rsid w:val="005303A3"/>
    <w:rsid w:val="00532969"/>
    <w:rsid w:val="0055163A"/>
    <w:rsid w:val="00562CA3"/>
    <w:rsid w:val="00576D52"/>
    <w:rsid w:val="00577917"/>
    <w:rsid w:val="0058462A"/>
    <w:rsid w:val="005A271A"/>
    <w:rsid w:val="005A53F0"/>
    <w:rsid w:val="005C3579"/>
    <w:rsid w:val="005D0C23"/>
    <w:rsid w:val="005D7F6A"/>
    <w:rsid w:val="005E0EAC"/>
    <w:rsid w:val="005E1DD0"/>
    <w:rsid w:val="00613CDB"/>
    <w:rsid w:val="00614FFC"/>
    <w:rsid w:val="00624A59"/>
    <w:rsid w:val="00637807"/>
    <w:rsid w:val="006528F6"/>
    <w:rsid w:val="00687254"/>
    <w:rsid w:val="006B6490"/>
    <w:rsid w:val="006B64A3"/>
    <w:rsid w:val="006B7BB4"/>
    <w:rsid w:val="007054F0"/>
    <w:rsid w:val="00713FEB"/>
    <w:rsid w:val="00733272"/>
    <w:rsid w:val="0077188E"/>
    <w:rsid w:val="00786759"/>
    <w:rsid w:val="00792B6F"/>
    <w:rsid w:val="007970AF"/>
    <w:rsid w:val="00797B59"/>
    <w:rsid w:val="007B61F6"/>
    <w:rsid w:val="007D050C"/>
    <w:rsid w:val="007D2632"/>
    <w:rsid w:val="007E26E7"/>
    <w:rsid w:val="007E6E59"/>
    <w:rsid w:val="00804C38"/>
    <w:rsid w:val="00831786"/>
    <w:rsid w:val="00846F6F"/>
    <w:rsid w:val="00847B68"/>
    <w:rsid w:val="00850343"/>
    <w:rsid w:val="008664AE"/>
    <w:rsid w:val="008727FE"/>
    <w:rsid w:val="00874ED9"/>
    <w:rsid w:val="008775FB"/>
    <w:rsid w:val="00882B9A"/>
    <w:rsid w:val="008A7439"/>
    <w:rsid w:val="008C70FA"/>
    <w:rsid w:val="008E610D"/>
    <w:rsid w:val="00910DCD"/>
    <w:rsid w:val="00915630"/>
    <w:rsid w:val="009163A1"/>
    <w:rsid w:val="00945AD6"/>
    <w:rsid w:val="009518B1"/>
    <w:rsid w:val="00956044"/>
    <w:rsid w:val="009614E1"/>
    <w:rsid w:val="00984EDF"/>
    <w:rsid w:val="0099790B"/>
    <w:rsid w:val="009A0F65"/>
    <w:rsid w:val="009C2E19"/>
    <w:rsid w:val="009E464F"/>
    <w:rsid w:val="00A00C53"/>
    <w:rsid w:val="00A1234D"/>
    <w:rsid w:val="00A123A9"/>
    <w:rsid w:val="00A3536B"/>
    <w:rsid w:val="00A4708B"/>
    <w:rsid w:val="00A70F98"/>
    <w:rsid w:val="00A80BB8"/>
    <w:rsid w:val="00A9559C"/>
    <w:rsid w:val="00AA3E3D"/>
    <w:rsid w:val="00AA488B"/>
    <w:rsid w:val="00AA74AE"/>
    <w:rsid w:val="00AB17DE"/>
    <w:rsid w:val="00AC0109"/>
    <w:rsid w:val="00AD2FA4"/>
    <w:rsid w:val="00AE18F0"/>
    <w:rsid w:val="00AF5146"/>
    <w:rsid w:val="00B06808"/>
    <w:rsid w:val="00B57BBD"/>
    <w:rsid w:val="00B63049"/>
    <w:rsid w:val="00B64841"/>
    <w:rsid w:val="00B6749B"/>
    <w:rsid w:val="00B937FD"/>
    <w:rsid w:val="00B968F6"/>
    <w:rsid w:val="00BA7304"/>
    <w:rsid w:val="00BC4DE3"/>
    <w:rsid w:val="00BD34D5"/>
    <w:rsid w:val="00BE55EF"/>
    <w:rsid w:val="00C006CD"/>
    <w:rsid w:val="00C06889"/>
    <w:rsid w:val="00C107BA"/>
    <w:rsid w:val="00C55A77"/>
    <w:rsid w:val="00C663FA"/>
    <w:rsid w:val="00C76055"/>
    <w:rsid w:val="00CB4AD4"/>
    <w:rsid w:val="00CC519B"/>
    <w:rsid w:val="00CD2D65"/>
    <w:rsid w:val="00CD7A7A"/>
    <w:rsid w:val="00CE2FF0"/>
    <w:rsid w:val="00CF4E89"/>
    <w:rsid w:val="00CF77FF"/>
    <w:rsid w:val="00D125A3"/>
    <w:rsid w:val="00D13527"/>
    <w:rsid w:val="00D30442"/>
    <w:rsid w:val="00D346A5"/>
    <w:rsid w:val="00D46BD4"/>
    <w:rsid w:val="00D558C8"/>
    <w:rsid w:val="00D740B8"/>
    <w:rsid w:val="00D77231"/>
    <w:rsid w:val="00D90964"/>
    <w:rsid w:val="00DA0A73"/>
    <w:rsid w:val="00DA1D78"/>
    <w:rsid w:val="00DA6A31"/>
    <w:rsid w:val="00DC122D"/>
    <w:rsid w:val="00DC15D7"/>
    <w:rsid w:val="00DC17CF"/>
    <w:rsid w:val="00DF2FBF"/>
    <w:rsid w:val="00E14775"/>
    <w:rsid w:val="00E21614"/>
    <w:rsid w:val="00E375A2"/>
    <w:rsid w:val="00E6511D"/>
    <w:rsid w:val="00E720B4"/>
    <w:rsid w:val="00E77C55"/>
    <w:rsid w:val="00E77E8A"/>
    <w:rsid w:val="00E8060F"/>
    <w:rsid w:val="00E8582B"/>
    <w:rsid w:val="00EE1B16"/>
    <w:rsid w:val="00F126C1"/>
    <w:rsid w:val="00F24C07"/>
    <w:rsid w:val="00F50497"/>
    <w:rsid w:val="00F60788"/>
    <w:rsid w:val="00F63240"/>
    <w:rsid w:val="00F906EA"/>
    <w:rsid w:val="00FA7696"/>
    <w:rsid w:val="00FB5658"/>
    <w:rsid w:val="00FD2359"/>
    <w:rsid w:val="00FD4842"/>
    <w:rsid w:val="00FE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0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14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link w:val="ObservationChar"/>
    <w:qFormat/>
    <w:rsid w:val="00E8060F"/>
    <w:pPr>
      <w:numPr>
        <w:numId w:val="15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926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21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64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6973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84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97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2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801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60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1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17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634545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20952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05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60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95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86981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0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6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91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92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3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893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1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8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CF464-3A3E-4AAD-984E-40E9D026E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1924</TotalTime>
  <Pages>4</Pages>
  <Words>1443</Words>
  <Characters>7636</Characters>
  <Application>Microsoft Office Word</Application>
  <DocSecurity>0</DocSecurity>
  <Lines>138</Lines>
  <Paragraphs>90</Paragraphs>
  <ScaleCrop>false</ScaleCrop>
  <Company>Huawei Technologies Co.,Ltd.</Company>
  <LinksUpToDate>false</LinksUpToDate>
  <CharactersWithSpaces>8989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21</cp:revision>
  <dcterms:created xsi:type="dcterms:W3CDTF">2020-10-23T06:41:00Z</dcterms:created>
  <dcterms:modified xsi:type="dcterms:W3CDTF">2021-01-14T07:05:00Z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(3)2vULkSH8KZe85j1aMBParkR7Lmg35U8Kwx/ES313sXtZBdoQnGd54CDU3G7ywWilh/LUY+kj
lhantNLB8axMIAbHI1r129/remZ+Bovb5fHIf9YAjRwln+pOVTLK37/0er2p1ZD3Li2+Bdam
VZ8pmW0KUf/3CvEZwn05e0x/C3MM2DtWBj8uYugRa9VfgYYOIlncU4ks1pxFaVyZnsEisiJt
xKCjkdyeYgcFOxNy29</vt:lpwstr>
  </property>
  <property fmtid="{D5CDD505-2E9C-101B-9397-08002B2CF9AE}" pid="3" name="_2015_ms_pID_7253431">
    <vt:lpwstr>lAEbNGzeX6buNIYTz8hX2+YQSuxaNxqwkxOZjUuNylzsO434Z9lD3w
vHpegqUk+fgBIs6KvA4VUH/LR91lz5ADpza/GJANEob5vCxUwDve7DCbRQbJZoBq4qQuJqgm
JOjeXuJ2Y1JSfhXTIRUIOrOLc+iyR6oqZ6gagVfmhjR6l9bxu9yX2Lpwx3Xlm9x/Jz6qLQIs
ijL6cxLyRagb8erpU0blCsgzJjfGsaFcog/j</vt:lpwstr>
  </property>
  <property fmtid="{D5CDD505-2E9C-101B-9397-08002B2CF9AE}" pid="4" name="_2015_ms_pID_7253432">
    <vt:lpwstr>jfn8oBZQ3R6MY6VV4VJyozA=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1603349670</vt:lpwstr>
  </property>
</Properties>
</file>